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6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A7" w:rsidRPr="00753146" w:rsidRDefault="006C47A7" w:rsidP="00C378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314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53146">
        <w:rPr>
          <w:rFonts w:ascii="Arial" w:hAnsi="Arial" w:cs="Arial"/>
          <w:b/>
          <w:sz w:val="24"/>
          <w:szCs w:val="24"/>
        </w:rPr>
        <w:t xml:space="preserve">VII </w:t>
      </w:r>
      <w:r w:rsidR="00C37858" w:rsidRPr="00753146">
        <w:rPr>
          <w:rFonts w:ascii="Arial" w:hAnsi="Arial" w:cs="Arial"/>
          <w:b/>
          <w:sz w:val="24"/>
          <w:szCs w:val="24"/>
        </w:rPr>
        <w:t>.</w:t>
      </w:r>
      <w:proofErr w:type="gramEnd"/>
      <w:r w:rsidR="00C37858" w:rsidRPr="00753146">
        <w:rPr>
          <w:rFonts w:ascii="Arial" w:hAnsi="Arial" w:cs="Arial"/>
          <w:b/>
          <w:sz w:val="24"/>
          <w:szCs w:val="24"/>
        </w:rPr>
        <w:t xml:space="preserve">  </w:t>
      </w:r>
      <w:r w:rsidR="00765F43" w:rsidRPr="00753146">
        <w:rPr>
          <w:rFonts w:ascii="Arial" w:hAnsi="Arial" w:cs="Arial"/>
          <w:b/>
          <w:sz w:val="24"/>
          <w:szCs w:val="24"/>
        </w:rPr>
        <w:t xml:space="preserve"> RE</w:t>
      </w:r>
      <w:r w:rsidRPr="00753146">
        <w:rPr>
          <w:rFonts w:ascii="Arial" w:hAnsi="Arial" w:cs="Arial"/>
          <w:b/>
          <w:sz w:val="24"/>
          <w:szCs w:val="24"/>
        </w:rPr>
        <w:t>SURSELE MATERIALE SI DESEURILE</w:t>
      </w:r>
    </w:p>
    <w:p w:rsidR="006D2736" w:rsidRPr="00753146" w:rsidRDefault="006D2736" w:rsidP="00C378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6F89" w:rsidRPr="00753146" w:rsidRDefault="00C37858" w:rsidP="006A62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53146">
        <w:rPr>
          <w:rFonts w:ascii="Arial" w:hAnsi="Arial" w:cs="Arial"/>
          <w:b/>
          <w:sz w:val="24"/>
          <w:szCs w:val="24"/>
        </w:rPr>
        <w:t xml:space="preserve">      </w:t>
      </w:r>
      <w:r w:rsidR="007E1EF9" w:rsidRPr="00753146">
        <w:rPr>
          <w:rFonts w:ascii="Arial" w:hAnsi="Arial" w:cs="Arial"/>
          <w:b/>
          <w:sz w:val="24"/>
          <w:szCs w:val="24"/>
        </w:rPr>
        <w:t>VII.1.</w:t>
      </w:r>
      <w:r w:rsidR="00F41B29" w:rsidRPr="007531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E291B" w:rsidRPr="00753146">
        <w:rPr>
          <w:rFonts w:ascii="Arial" w:hAnsi="Arial" w:cs="Arial"/>
          <w:b/>
          <w:sz w:val="24"/>
          <w:szCs w:val="24"/>
        </w:rPr>
        <w:t>Generarea</w:t>
      </w:r>
      <w:proofErr w:type="spellEnd"/>
      <w:r w:rsidR="000E291B" w:rsidRPr="007531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E291B" w:rsidRPr="00753146">
        <w:rPr>
          <w:rFonts w:ascii="Arial" w:hAnsi="Arial" w:cs="Arial"/>
          <w:b/>
          <w:sz w:val="24"/>
          <w:szCs w:val="24"/>
        </w:rPr>
        <w:t>și</w:t>
      </w:r>
      <w:proofErr w:type="spellEnd"/>
      <w:r w:rsidR="000E291B" w:rsidRPr="007531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E291B" w:rsidRPr="00753146">
        <w:rPr>
          <w:rFonts w:ascii="Arial" w:hAnsi="Arial" w:cs="Arial"/>
          <w:b/>
          <w:sz w:val="24"/>
          <w:szCs w:val="24"/>
        </w:rPr>
        <w:t>gestionarea</w:t>
      </w:r>
      <w:proofErr w:type="spellEnd"/>
      <w:r w:rsidR="000E291B" w:rsidRPr="007531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E291B" w:rsidRPr="00753146">
        <w:rPr>
          <w:rFonts w:ascii="Arial" w:hAnsi="Arial" w:cs="Arial"/>
          <w:b/>
          <w:sz w:val="24"/>
          <w:szCs w:val="24"/>
        </w:rPr>
        <w:t>deșeurilor</w:t>
      </w:r>
      <w:proofErr w:type="spellEnd"/>
      <w:r w:rsidR="000E291B" w:rsidRPr="00753146">
        <w:rPr>
          <w:rFonts w:ascii="Arial" w:hAnsi="Arial" w:cs="Arial"/>
          <w:b/>
          <w:sz w:val="24"/>
          <w:szCs w:val="24"/>
        </w:rPr>
        <w:t>:</w:t>
      </w:r>
      <w:r w:rsidR="00B261F4">
        <w:rPr>
          <w:rFonts w:ascii="Arial" w:hAnsi="Arial" w:cs="Arial"/>
          <w:b/>
          <w:sz w:val="24"/>
          <w:szCs w:val="24"/>
        </w:rPr>
        <w:t xml:space="preserve"> </w:t>
      </w:r>
      <w:r w:rsidR="000E291B" w:rsidRPr="00753146">
        <w:rPr>
          <w:rFonts w:ascii="Arial" w:hAnsi="Arial" w:cs="Arial"/>
          <w:b/>
          <w:sz w:val="24"/>
          <w:szCs w:val="24"/>
          <w:lang w:val="ro-RO"/>
        </w:rPr>
        <w:t>tendințe, impacturi și prognoze</w:t>
      </w:r>
    </w:p>
    <w:p w:rsidR="00C37858" w:rsidRPr="00753146" w:rsidRDefault="00C37858" w:rsidP="006A62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585D95" w:rsidRPr="00753146" w:rsidRDefault="00C37858" w:rsidP="000E29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53146">
        <w:rPr>
          <w:rFonts w:ascii="Arial" w:hAnsi="Arial" w:cs="Arial"/>
          <w:b/>
          <w:sz w:val="24"/>
          <w:szCs w:val="24"/>
          <w:lang w:val="ro-RO"/>
        </w:rPr>
        <w:t xml:space="preserve">   </w:t>
      </w:r>
    </w:p>
    <w:p w:rsidR="00585D95" w:rsidRPr="00753146" w:rsidRDefault="00585D95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53146">
        <w:rPr>
          <w:rFonts w:ascii="Arial" w:hAnsi="Arial" w:cs="Arial"/>
          <w:b/>
          <w:sz w:val="24"/>
          <w:szCs w:val="24"/>
          <w:lang w:val="ro-RO"/>
        </w:rPr>
        <w:t xml:space="preserve">          </w:t>
      </w:r>
      <w:r w:rsidRPr="00753146">
        <w:rPr>
          <w:rFonts w:ascii="Arial" w:hAnsi="Arial" w:cs="Arial"/>
          <w:sz w:val="24"/>
          <w:szCs w:val="24"/>
          <w:lang w:val="ro-RO"/>
        </w:rPr>
        <w:t>Orice activitate economică, prin producția de bunuri și servicii și prin consum, implică utilizarea de resurse naturale.</w:t>
      </w:r>
    </w:p>
    <w:p w:rsidR="00585D95" w:rsidRPr="00753146" w:rsidRDefault="00585D95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53146">
        <w:rPr>
          <w:rFonts w:ascii="Arial" w:hAnsi="Arial" w:cs="Arial"/>
          <w:sz w:val="24"/>
          <w:szCs w:val="24"/>
          <w:lang w:val="ro-RO"/>
        </w:rPr>
        <w:t xml:space="preserve">          De obicei, când economiile cresc, sunt necesare mai multe materiale, cum ar fi energia, materialele de construcții și metalele. Prin utilizarea mai eficientă a materialelor și obținerea unei valori economice mai mari din fiecare unitate de resurse utilizată, rata de creștere a utilizării de materiale poate fi mai mică decât rata de creștere economică. În cazul în care rata de creștere a utilizării materialelor este mai mică decât rata de creștere economică, aceasta se numește </w:t>
      </w:r>
      <w:r w:rsidRPr="00753146">
        <w:rPr>
          <w:rFonts w:ascii="Arial" w:hAnsi="Arial" w:cs="Arial"/>
          <w:sz w:val="24"/>
          <w:szCs w:val="24"/>
        </w:rPr>
        <w:t>“</w:t>
      </w:r>
      <w:proofErr w:type="spellStart"/>
      <w:r w:rsidRPr="00753146">
        <w:rPr>
          <w:rFonts w:ascii="Arial" w:hAnsi="Arial" w:cs="Arial"/>
          <w:sz w:val="24"/>
          <w:szCs w:val="24"/>
        </w:rPr>
        <w:t>decuplare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” a </w:t>
      </w:r>
      <w:proofErr w:type="spellStart"/>
      <w:r w:rsidRPr="00753146">
        <w:rPr>
          <w:rFonts w:ascii="Arial" w:hAnsi="Arial" w:cs="Arial"/>
          <w:sz w:val="24"/>
          <w:szCs w:val="24"/>
        </w:rPr>
        <w:t>utiliz</w:t>
      </w:r>
      <w:r w:rsidRPr="00753146">
        <w:rPr>
          <w:rFonts w:ascii="Arial" w:hAnsi="Arial" w:cs="Arial"/>
          <w:sz w:val="24"/>
          <w:szCs w:val="24"/>
          <w:lang w:val="ro-RO"/>
        </w:rPr>
        <w:t>ării</w:t>
      </w:r>
      <w:proofErr w:type="spellEnd"/>
      <w:r w:rsidRPr="00753146">
        <w:rPr>
          <w:rFonts w:ascii="Arial" w:hAnsi="Arial" w:cs="Arial"/>
          <w:sz w:val="24"/>
          <w:szCs w:val="24"/>
          <w:lang w:val="ro-RO"/>
        </w:rPr>
        <w:t xml:space="preserve"> materialelor de creșterea economică.</w:t>
      </w:r>
    </w:p>
    <w:p w:rsidR="00585D95" w:rsidRPr="00753146" w:rsidRDefault="00585D95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146">
        <w:rPr>
          <w:rFonts w:ascii="Arial" w:hAnsi="Arial" w:cs="Arial"/>
          <w:sz w:val="24"/>
          <w:szCs w:val="24"/>
          <w:lang w:val="ro-RO"/>
        </w:rPr>
        <w:t xml:space="preserve">          Decuplarea creșterii economice de degradarea mediului este una dintre principalele obiective ale strategiei </w:t>
      </w:r>
      <w:r w:rsidR="00482E16" w:rsidRPr="00753146">
        <w:rPr>
          <w:rFonts w:ascii="Arial" w:hAnsi="Arial" w:cs="Arial"/>
          <w:sz w:val="24"/>
          <w:szCs w:val="24"/>
          <w:lang w:val="ro-RO"/>
        </w:rPr>
        <w:t xml:space="preserve">de dezvoltare durabilă a UE în cadrul provocării cheie </w:t>
      </w:r>
      <w:r w:rsidR="00482E16" w:rsidRPr="00753146">
        <w:rPr>
          <w:rFonts w:ascii="Arial" w:hAnsi="Arial" w:cs="Arial"/>
          <w:sz w:val="24"/>
          <w:szCs w:val="24"/>
        </w:rPr>
        <w:t>“</w:t>
      </w:r>
      <w:proofErr w:type="spellStart"/>
      <w:r w:rsidR="00482E16" w:rsidRPr="00753146">
        <w:rPr>
          <w:rFonts w:ascii="Arial" w:hAnsi="Arial" w:cs="Arial"/>
          <w:sz w:val="24"/>
          <w:szCs w:val="24"/>
        </w:rPr>
        <w:t>consumul</w:t>
      </w:r>
      <w:proofErr w:type="spellEnd"/>
      <w:r w:rsidR="00482E16" w:rsidRPr="00753146">
        <w:rPr>
          <w:rFonts w:ascii="Arial" w:hAnsi="Arial" w:cs="Arial"/>
          <w:sz w:val="24"/>
          <w:szCs w:val="24"/>
        </w:rPr>
        <w:t xml:space="preserve"> </w:t>
      </w:r>
      <w:r w:rsidR="00482E16" w:rsidRPr="00753146">
        <w:rPr>
          <w:rFonts w:ascii="Arial" w:hAnsi="Arial" w:cs="Arial"/>
          <w:sz w:val="24"/>
          <w:szCs w:val="24"/>
          <w:lang w:val="ro-RO"/>
        </w:rPr>
        <w:t>și producția durabile</w:t>
      </w:r>
      <w:r w:rsidR="00482E16" w:rsidRPr="00753146">
        <w:rPr>
          <w:rFonts w:ascii="Arial" w:hAnsi="Arial" w:cs="Arial"/>
          <w:sz w:val="24"/>
          <w:szCs w:val="24"/>
        </w:rPr>
        <w:t>”.</w:t>
      </w:r>
    </w:p>
    <w:p w:rsidR="00482E16" w:rsidRPr="00753146" w:rsidRDefault="00482E16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53146">
        <w:rPr>
          <w:rFonts w:ascii="Arial" w:hAnsi="Arial" w:cs="Arial"/>
          <w:sz w:val="24"/>
          <w:szCs w:val="24"/>
        </w:rPr>
        <w:t xml:space="preserve">         </w:t>
      </w:r>
      <w:r w:rsidRPr="00753146">
        <w:rPr>
          <w:rFonts w:ascii="Arial" w:hAnsi="Arial" w:cs="Arial"/>
          <w:sz w:val="24"/>
          <w:szCs w:val="24"/>
          <w:lang w:val="ro-RO"/>
        </w:rPr>
        <w:t xml:space="preserve">În plus, în cadrul provocării cheie </w:t>
      </w:r>
      <w:r w:rsidRPr="00753146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753146">
        <w:rPr>
          <w:rFonts w:ascii="Arial" w:hAnsi="Arial" w:cs="Arial"/>
          <w:sz w:val="24"/>
          <w:szCs w:val="24"/>
        </w:rPr>
        <w:t>conservarea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r w:rsidRPr="00753146">
        <w:rPr>
          <w:rFonts w:ascii="Arial" w:hAnsi="Arial" w:cs="Arial"/>
          <w:sz w:val="24"/>
          <w:szCs w:val="24"/>
          <w:lang w:val="ro-RO"/>
        </w:rPr>
        <w:t>și gestionarea resurselor naturale</w:t>
      </w:r>
      <w:r w:rsidRPr="00753146">
        <w:rPr>
          <w:rFonts w:ascii="Arial" w:hAnsi="Arial" w:cs="Arial"/>
          <w:sz w:val="24"/>
          <w:szCs w:val="24"/>
        </w:rPr>
        <w:t xml:space="preserve">” </w:t>
      </w:r>
      <w:r w:rsidRPr="00753146">
        <w:rPr>
          <w:rFonts w:ascii="Arial" w:hAnsi="Arial" w:cs="Arial"/>
          <w:sz w:val="24"/>
          <w:szCs w:val="24"/>
          <w:lang w:val="ro-RO"/>
        </w:rPr>
        <w:t xml:space="preserve">strategia solicită </w:t>
      </w:r>
      <w:r w:rsidRPr="00753146">
        <w:rPr>
          <w:rFonts w:ascii="Arial" w:hAnsi="Arial" w:cs="Arial"/>
          <w:sz w:val="24"/>
          <w:szCs w:val="24"/>
        </w:rPr>
        <w:t xml:space="preserve">“ </w:t>
      </w:r>
      <w:r w:rsidRPr="00753146">
        <w:rPr>
          <w:rFonts w:ascii="Arial" w:hAnsi="Arial" w:cs="Arial"/>
          <w:sz w:val="24"/>
          <w:szCs w:val="24"/>
          <w:lang w:val="ro-RO"/>
        </w:rPr>
        <w:t>îmbunătățirea eficienței utilizării resurselor, pentru a reduce consumul total al resurselor naturale neregenerabile și impactul asupra mediului aferent utilizării materiilor prime</w:t>
      </w:r>
      <w:r w:rsidRPr="00753146">
        <w:rPr>
          <w:rFonts w:ascii="Arial" w:hAnsi="Arial" w:cs="Arial"/>
          <w:sz w:val="24"/>
          <w:szCs w:val="24"/>
        </w:rPr>
        <w:t>”.</w:t>
      </w:r>
      <w:proofErr w:type="spellStart"/>
      <w:r w:rsidRPr="00753146">
        <w:rPr>
          <w:rFonts w:ascii="Arial" w:hAnsi="Arial" w:cs="Arial"/>
          <w:sz w:val="24"/>
          <w:szCs w:val="24"/>
        </w:rPr>
        <w:t>Strategia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Uniunii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Europene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Pr="00753146">
        <w:rPr>
          <w:rFonts w:ascii="Arial" w:hAnsi="Arial" w:cs="Arial"/>
          <w:sz w:val="24"/>
          <w:szCs w:val="24"/>
        </w:rPr>
        <w:t>pentru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53146">
        <w:rPr>
          <w:rFonts w:ascii="Arial" w:hAnsi="Arial" w:cs="Arial"/>
          <w:sz w:val="24"/>
          <w:szCs w:val="24"/>
        </w:rPr>
        <w:t>creștere</w:t>
      </w:r>
      <w:proofErr w:type="spellEnd"/>
      <w:r w:rsidR="007449D0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49D0" w:rsidRPr="00753146">
        <w:rPr>
          <w:rFonts w:ascii="Arial" w:hAnsi="Arial" w:cs="Arial"/>
          <w:sz w:val="24"/>
          <w:szCs w:val="24"/>
        </w:rPr>
        <w:t>inteligentă</w:t>
      </w:r>
      <w:proofErr w:type="spellEnd"/>
      <w:r w:rsidR="007449D0" w:rsidRPr="007531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49D0" w:rsidRPr="00753146">
        <w:rPr>
          <w:rFonts w:ascii="Arial" w:hAnsi="Arial" w:cs="Arial"/>
          <w:sz w:val="24"/>
          <w:szCs w:val="24"/>
        </w:rPr>
        <w:t>durabilă</w:t>
      </w:r>
      <w:proofErr w:type="spellEnd"/>
      <w:r w:rsidR="007449D0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49D0" w:rsidRPr="00753146">
        <w:rPr>
          <w:rFonts w:ascii="Arial" w:hAnsi="Arial" w:cs="Arial"/>
          <w:sz w:val="24"/>
          <w:szCs w:val="24"/>
        </w:rPr>
        <w:t>și</w:t>
      </w:r>
      <w:proofErr w:type="spellEnd"/>
      <w:r w:rsidR="007449D0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49D0" w:rsidRPr="00753146">
        <w:rPr>
          <w:rFonts w:ascii="Arial" w:hAnsi="Arial" w:cs="Arial"/>
          <w:sz w:val="24"/>
          <w:szCs w:val="24"/>
        </w:rPr>
        <w:t>favorabilă</w:t>
      </w:r>
      <w:proofErr w:type="spellEnd"/>
      <w:r w:rsidR="007449D0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49D0" w:rsidRPr="00753146">
        <w:rPr>
          <w:rFonts w:ascii="Arial" w:hAnsi="Arial" w:cs="Arial"/>
          <w:sz w:val="24"/>
          <w:szCs w:val="24"/>
        </w:rPr>
        <w:t>incluziunii</w:t>
      </w:r>
      <w:proofErr w:type="spellEnd"/>
      <w:r w:rsidR="007449D0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49D0" w:rsidRPr="00753146">
        <w:rPr>
          <w:rFonts w:ascii="Arial" w:hAnsi="Arial" w:cs="Arial"/>
          <w:sz w:val="24"/>
          <w:szCs w:val="24"/>
        </w:rPr>
        <w:t>solicită</w:t>
      </w:r>
      <w:proofErr w:type="spellEnd"/>
      <w:r w:rsidR="007449D0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49D0" w:rsidRPr="00753146">
        <w:rPr>
          <w:rFonts w:ascii="Arial" w:hAnsi="Arial" w:cs="Arial"/>
          <w:sz w:val="24"/>
          <w:szCs w:val="24"/>
        </w:rPr>
        <w:t>șapte</w:t>
      </w:r>
      <w:proofErr w:type="spellEnd"/>
      <w:r w:rsidR="007449D0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49D0" w:rsidRPr="00753146">
        <w:rPr>
          <w:rFonts w:ascii="Arial" w:hAnsi="Arial" w:cs="Arial"/>
          <w:sz w:val="24"/>
          <w:szCs w:val="24"/>
        </w:rPr>
        <w:t>inițiative</w:t>
      </w:r>
      <w:proofErr w:type="spellEnd"/>
      <w:r w:rsidR="007449D0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49D0" w:rsidRPr="00753146">
        <w:rPr>
          <w:rFonts w:ascii="Arial" w:hAnsi="Arial" w:cs="Arial"/>
          <w:sz w:val="24"/>
          <w:szCs w:val="24"/>
        </w:rPr>
        <w:t>emblematice</w:t>
      </w:r>
      <w:proofErr w:type="spellEnd"/>
      <w:r w:rsidR="007449D0" w:rsidRPr="007531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49D0" w:rsidRPr="00753146">
        <w:rPr>
          <w:rFonts w:ascii="Arial" w:hAnsi="Arial" w:cs="Arial"/>
          <w:sz w:val="24"/>
          <w:szCs w:val="24"/>
        </w:rPr>
        <w:t>dintre</w:t>
      </w:r>
      <w:proofErr w:type="spellEnd"/>
      <w:r w:rsidR="007449D0" w:rsidRPr="0075314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7449D0" w:rsidRPr="00753146">
        <w:rPr>
          <w:rFonts w:ascii="Arial" w:hAnsi="Arial" w:cs="Arial"/>
          <w:sz w:val="24"/>
          <w:szCs w:val="24"/>
        </w:rPr>
        <w:t>una</w:t>
      </w:r>
      <w:proofErr w:type="spellEnd"/>
      <w:r w:rsidR="007449D0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49D0" w:rsidRPr="00753146">
        <w:rPr>
          <w:rFonts w:ascii="Arial" w:hAnsi="Arial" w:cs="Arial"/>
          <w:sz w:val="24"/>
          <w:szCs w:val="24"/>
        </w:rPr>
        <w:t>este</w:t>
      </w:r>
      <w:proofErr w:type="spellEnd"/>
      <w:r w:rsidR="007449D0" w:rsidRPr="00753146">
        <w:rPr>
          <w:rFonts w:ascii="Arial" w:hAnsi="Arial" w:cs="Arial"/>
          <w:sz w:val="24"/>
          <w:szCs w:val="24"/>
        </w:rPr>
        <w:t xml:space="preserve"> o “ </w:t>
      </w:r>
      <w:proofErr w:type="spellStart"/>
      <w:r w:rsidR="007449D0" w:rsidRPr="00753146">
        <w:rPr>
          <w:rFonts w:ascii="Arial" w:hAnsi="Arial" w:cs="Arial"/>
          <w:sz w:val="24"/>
          <w:szCs w:val="24"/>
        </w:rPr>
        <w:t>Europ</w:t>
      </w:r>
      <w:proofErr w:type="spellEnd"/>
      <w:r w:rsidR="007449D0" w:rsidRPr="00753146">
        <w:rPr>
          <w:rFonts w:ascii="Arial" w:hAnsi="Arial" w:cs="Arial"/>
          <w:sz w:val="24"/>
          <w:szCs w:val="24"/>
          <w:lang w:val="ro-RO"/>
        </w:rPr>
        <w:t>ă eficientă a resurselor</w:t>
      </w:r>
      <w:r w:rsidR="007449D0" w:rsidRPr="00753146">
        <w:rPr>
          <w:rFonts w:ascii="Arial" w:hAnsi="Arial" w:cs="Arial"/>
          <w:sz w:val="24"/>
          <w:szCs w:val="24"/>
        </w:rPr>
        <w:t>”</w:t>
      </w:r>
      <w:r w:rsidR="007449D0" w:rsidRPr="00753146">
        <w:rPr>
          <w:rFonts w:ascii="Arial" w:hAnsi="Arial" w:cs="Arial"/>
          <w:sz w:val="24"/>
          <w:szCs w:val="24"/>
          <w:lang w:val="ro-RO"/>
        </w:rPr>
        <w:t>, pentru a ajuta la decuplarea creșterii economice de utilizarea resurselor, pentru a sprijini trecerea la o economie cu emisii scăzute și creșterea gradului de utilizare al resurselor regenerabile de energie, pentru a moderniza sectorul transporturilor și a promova eficiența energetică.</w:t>
      </w:r>
    </w:p>
    <w:p w:rsidR="007449D0" w:rsidRPr="00753146" w:rsidRDefault="007449D0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85D95" w:rsidRPr="00753146" w:rsidRDefault="00585D95" w:rsidP="006A62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65F43" w:rsidRPr="00753146" w:rsidRDefault="00DB7DFD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146">
        <w:rPr>
          <w:rFonts w:ascii="Arial" w:hAnsi="Arial" w:cs="Arial"/>
          <w:b/>
          <w:sz w:val="24"/>
          <w:szCs w:val="24"/>
        </w:rPr>
        <w:t xml:space="preserve">      </w:t>
      </w:r>
      <w:r w:rsidRPr="00753146">
        <w:rPr>
          <w:rFonts w:ascii="Arial" w:hAnsi="Arial" w:cs="Arial"/>
          <w:sz w:val="24"/>
          <w:szCs w:val="24"/>
        </w:rPr>
        <w:t xml:space="preserve">Conform </w:t>
      </w:r>
      <w:proofErr w:type="spellStart"/>
      <w:r w:rsidRPr="00753146">
        <w:rPr>
          <w:rFonts w:ascii="Arial" w:hAnsi="Arial" w:cs="Arial"/>
          <w:sz w:val="24"/>
          <w:szCs w:val="24"/>
        </w:rPr>
        <w:t>adresei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18F7" w:rsidRPr="00753146">
        <w:rPr>
          <w:rFonts w:ascii="Arial" w:hAnsi="Arial" w:cs="Arial"/>
          <w:sz w:val="24"/>
          <w:szCs w:val="24"/>
        </w:rPr>
        <w:t>primită</w:t>
      </w:r>
      <w:proofErr w:type="spellEnd"/>
      <w:r w:rsidR="006218F7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18F7" w:rsidRPr="00753146">
        <w:rPr>
          <w:rFonts w:ascii="Arial" w:hAnsi="Arial" w:cs="Arial"/>
          <w:sz w:val="24"/>
          <w:szCs w:val="24"/>
        </w:rPr>
        <w:t>pe</w:t>
      </w:r>
      <w:proofErr w:type="spellEnd"/>
      <w:r w:rsidR="006218F7" w:rsidRPr="00753146">
        <w:rPr>
          <w:rFonts w:ascii="Arial" w:hAnsi="Arial" w:cs="Arial"/>
          <w:sz w:val="24"/>
          <w:szCs w:val="24"/>
        </w:rPr>
        <w:t xml:space="preserve"> mail </w:t>
      </w:r>
      <w:r w:rsidRPr="00753146">
        <w:rPr>
          <w:rFonts w:ascii="Arial" w:hAnsi="Arial" w:cs="Arial"/>
          <w:sz w:val="24"/>
          <w:szCs w:val="24"/>
        </w:rPr>
        <w:t xml:space="preserve">de la </w:t>
      </w:r>
      <w:proofErr w:type="spellStart"/>
      <w:r w:rsidRPr="00753146">
        <w:rPr>
          <w:rFonts w:ascii="Arial" w:hAnsi="Arial" w:cs="Arial"/>
          <w:sz w:val="24"/>
          <w:szCs w:val="24"/>
        </w:rPr>
        <w:t>Institutul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53146">
        <w:rPr>
          <w:rFonts w:ascii="Arial" w:hAnsi="Arial" w:cs="Arial"/>
          <w:sz w:val="24"/>
          <w:szCs w:val="24"/>
        </w:rPr>
        <w:t>Statistică</w:t>
      </w:r>
      <w:proofErr w:type="spellEnd"/>
      <w:r w:rsidR="006218F7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18F7" w:rsidRPr="00753146">
        <w:rPr>
          <w:rFonts w:ascii="Arial" w:hAnsi="Arial" w:cs="Arial"/>
          <w:sz w:val="24"/>
          <w:szCs w:val="24"/>
        </w:rPr>
        <w:t>Gorj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, nu </w:t>
      </w:r>
      <w:proofErr w:type="spellStart"/>
      <w:r w:rsidRPr="00753146">
        <w:rPr>
          <w:rFonts w:ascii="Arial" w:hAnsi="Arial" w:cs="Arial"/>
          <w:sz w:val="24"/>
          <w:szCs w:val="24"/>
        </w:rPr>
        <w:t>sunt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date </w:t>
      </w:r>
      <w:proofErr w:type="spellStart"/>
      <w:r w:rsidRPr="00753146">
        <w:rPr>
          <w:rFonts w:ascii="Arial" w:hAnsi="Arial" w:cs="Arial"/>
          <w:sz w:val="24"/>
          <w:szCs w:val="24"/>
        </w:rPr>
        <w:t>privind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consumul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intern de material </w:t>
      </w:r>
      <w:proofErr w:type="spellStart"/>
      <w:r w:rsidRPr="00753146">
        <w:rPr>
          <w:rFonts w:ascii="Arial" w:hAnsi="Arial" w:cs="Arial"/>
          <w:sz w:val="24"/>
          <w:szCs w:val="24"/>
        </w:rPr>
        <w:t>și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produsul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intern brut la </w:t>
      </w:r>
      <w:proofErr w:type="spellStart"/>
      <w:r w:rsidRPr="00753146">
        <w:rPr>
          <w:rFonts w:ascii="Arial" w:hAnsi="Arial" w:cs="Arial"/>
          <w:sz w:val="24"/>
          <w:szCs w:val="24"/>
        </w:rPr>
        <w:t>nivelul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județului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Gorj</w:t>
      </w:r>
      <w:proofErr w:type="spellEnd"/>
      <w:r w:rsidRPr="00753146">
        <w:rPr>
          <w:rFonts w:ascii="Arial" w:hAnsi="Arial" w:cs="Arial"/>
          <w:sz w:val="24"/>
          <w:szCs w:val="24"/>
        </w:rPr>
        <w:t>.</w:t>
      </w:r>
    </w:p>
    <w:p w:rsidR="00DB7DFD" w:rsidRPr="00753146" w:rsidRDefault="00DB7DFD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0BF" w:rsidRPr="00753146" w:rsidRDefault="00E450BF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9EF" w:rsidRPr="00753146" w:rsidRDefault="008659EF" w:rsidP="006A62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146">
        <w:rPr>
          <w:rFonts w:ascii="Arial" w:hAnsi="Arial" w:cs="Arial"/>
          <w:sz w:val="24"/>
          <w:szCs w:val="24"/>
        </w:rPr>
        <w:tab/>
      </w:r>
      <w:r w:rsidR="007E1EF9" w:rsidRPr="00753146">
        <w:rPr>
          <w:rFonts w:ascii="Arial" w:hAnsi="Arial" w:cs="Arial"/>
          <w:b/>
          <w:sz w:val="24"/>
          <w:szCs w:val="24"/>
        </w:rPr>
        <w:t>VII.</w:t>
      </w:r>
      <w:r w:rsidR="000E291B" w:rsidRPr="00753146">
        <w:rPr>
          <w:rFonts w:ascii="Arial" w:hAnsi="Arial" w:cs="Arial"/>
          <w:b/>
          <w:sz w:val="24"/>
          <w:szCs w:val="24"/>
        </w:rPr>
        <w:t>1</w:t>
      </w:r>
      <w:r w:rsidR="00765F43" w:rsidRPr="00753146">
        <w:rPr>
          <w:rFonts w:ascii="Arial" w:hAnsi="Arial" w:cs="Arial"/>
          <w:b/>
          <w:sz w:val="24"/>
          <w:szCs w:val="24"/>
        </w:rPr>
        <w:t>.</w:t>
      </w:r>
      <w:r w:rsidR="007E1EF9" w:rsidRPr="00753146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="007E1EF9" w:rsidRPr="00753146">
        <w:rPr>
          <w:rFonts w:ascii="Arial" w:hAnsi="Arial" w:cs="Arial"/>
          <w:b/>
          <w:sz w:val="24"/>
          <w:szCs w:val="24"/>
        </w:rPr>
        <w:t>Gestionarea</w:t>
      </w:r>
      <w:proofErr w:type="spellEnd"/>
      <w:r w:rsidR="007E1EF9" w:rsidRPr="007531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1EF9" w:rsidRPr="00753146">
        <w:rPr>
          <w:rFonts w:ascii="Arial" w:hAnsi="Arial" w:cs="Arial"/>
          <w:b/>
          <w:sz w:val="24"/>
          <w:szCs w:val="24"/>
        </w:rPr>
        <w:t>si</w:t>
      </w:r>
      <w:proofErr w:type="spellEnd"/>
      <w:r w:rsidR="007E1EF9" w:rsidRPr="007531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1EF9" w:rsidRPr="00753146">
        <w:rPr>
          <w:rFonts w:ascii="Arial" w:hAnsi="Arial" w:cs="Arial"/>
          <w:b/>
          <w:sz w:val="24"/>
          <w:szCs w:val="24"/>
        </w:rPr>
        <w:t>g</w:t>
      </w:r>
      <w:r w:rsidRPr="00753146">
        <w:rPr>
          <w:rFonts w:ascii="Arial" w:hAnsi="Arial" w:cs="Arial"/>
          <w:b/>
          <w:sz w:val="24"/>
          <w:szCs w:val="24"/>
        </w:rPr>
        <w:t>enerarea</w:t>
      </w:r>
      <w:proofErr w:type="spellEnd"/>
      <w:r w:rsidRPr="007531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b/>
          <w:sz w:val="24"/>
          <w:szCs w:val="24"/>
        </w:rPr>
        <w:t>deşeurilor</w:t>
      </w:r>
      <w:proofErr w:type="spellEnd"/>
      <w:r w:rsidRPr="007531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E291B" w:rsidRPr="00753146">
        <w:rPr>
          <w:rFonts w:ascii="Arial" w:hAnsi="Arial" w:cs="Arial"/>
          <w:b/>
          <w:sz w:val="24"/>
          <w:szCs w:val="24"/>
        </w:rPr>
        <w:t>municipale</w:t>
      </w:r>
      <w:proofErr w:type="spellEnd"/>
    </w:p>
    <w:p w:rsidR="000E291B" w:rsidRPr="00753146" w:rsidRDefault="000E291B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0BF" w:rsidRPr="00753146" w:rsidRDefault="00E450BF" w:rsidP="006A623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3146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753146">
        <w:rPr>
          <w:rFonts w:ascii="Arial" w:hAnsi="Arial" w:cs="Arial"/>
          <w:sz w:val="24"/>
          <w:szCs w:val="24"/>
        </w:rPr>
        <w:t>conformitate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53146">
        <w:rPr>
          <w:rFonts w:ascii="Arial" w:hAnsi="Arial" w:cs="Arial"/>
          <w:sz w:val="24"/>
          <w:szCs w:val="24"/>
        </w:rPr>
        <w:t>prevederile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Strategiei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Naţionale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53146">
        <w:rPr>
          <w:rFonts w:ascii="Arial" w:hAnsi="Arial" w:cs="Arial"/>
          <w:sz w:val="24"/>
          <w:szCs w:val="24"/>
        </w:rPr>
        <w:t>Gestionare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53146">
        <w:rPr>
          <w:rFonts w:ascii="Arial" w:hAnsi="Arial" w:cs="Arial"/>
          <w:sz w:val="24"/>
          <w:szCs w:val="24"/>
        </w:rPr>
        <w:t>Deşeurilor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2014-2020, “</w:t>
      </w:r>
      <w:proofErr w:type="spellStart"/>
      <w:r w:rsidRPr="00753146">
        <w:rPr>
          <w:rFonts w:ascii="Arial" w:hAnsi="Arial" w:cs="Arial"/>
          <w:sz w:val="24"/>
          <w:szCs w:val="24"/>
        </w:rPr>
        <w:t>deşeurile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municipale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sunt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reprezentate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53146">
        <w:rPr>
          <w:rFonts w:ascii="Arial" w:hAnsi="Arial" w:cs="Arial"/>
          <w:sz w:val="24"/>
          <w:szCs w:val="24"/>
        </w:rPr>
        <w:t>totalitatea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deşeurilor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menajere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şi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similare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acestora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generate </w:t>
      </w:r>
      <w:proofErr w:type="spellStart"/>
      <w:r w:rsidRPr="00753146">
        <w:rPr>
          <w:rFonts w:ascii="Arial" w:hAnsi="Arial" w:cs="Arial"/>
          <w:sz w:val="24"/>
          <w:szCs w:val="24"/>
        </w:rPr>
        <w:t>în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mediul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urban </w:t>
      </w:r>
      <w:proofErr w:type="spellStart"/>
      <w:r w:rsidRPr="00753146">
        <w:rPr>
          <w:rFonts w:ascii="Arial" w:hAnsi="Arial" w:cs="Arial"/>
          <w:sz w:val="24"/>
          <w:szCs w:val="24"/>
        </w:rPr>
        <w:t>şi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rural din </w:t>
      </w:r>
      <w:proofErr w:type="spellStart"/>
      <w:r w:rsidRPr="00753146">
        <w:rPr>
          <w:rFonts w:ascii="Arial" w:hAnsi="Arial" w:cs="Arial"/>
          <w:sz w:val="24"/>
          <w:szCs w:val="24"/>
        </w:rPr>
        <w:t>gospodării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146">
        <w:rPr>
          <w:rFonts w:ascii="Arial" w:hAnsi="Arial" w:cs="Arial"/>
          <w:sz w:val="24"/>
          <w:szCs w:val="24"/>
        </w:rPr>
        <w:t>instituţii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146">
        <w:rPr>
          <w:rFonts w:ascii="Arial" w:hAnsi="Arial" w:cs="Arial"/>
          <w:sz w:val="24"/>
          <w:szCs w:val="24"/>
        </w:rPr>
        <w:t>unităţi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comerciale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şi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753146">
        <w:rPr>
          <w:rFonts w:ascii="Arial" w:hAnsi="Arial" w:cs="Arial"/>
          <w:sz w:val="24"/>
          <w:szCs w:val="24"/>
        </w:rPr>
        <w:t>operatori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economici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146">
        <w:rPr>
          <w:rFonts w:ascii="Arial" w:hAnsi="Arial" w:cs="Arial"/>
          <w:sz w:val="24"/>
          <w:szCs w:val="24"/>
        </w:rPr>
        <w:t>deşeuri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stradale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colectate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753146">
        <w:rPr>
          <w:rFonts w:ascii="Arial" w:hAnsi="Arial" w:cs="Arial"/>
          <w:sz w:val="24"/>
          <w:szCs w:val="24"/>
        </w:rPr>
        <w:t>spaţii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publice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146">
        <w:rPr>
          <w:rFonts w:ascii="Arial" w:hAnsi="Arial" w:cs="Arial"/>
          <w:sz w:val="24"/>
          <w:szCs w:val="24"/>
        </w:rPr>
        <w:t>străzi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146">
        <w:rPr>
          <w:rFonts w:ascii="Arial" w:hAnsi="Arial" w:cs="Arial"/>
          <w:sz w:val="24"/>
          <w:szCs w:val="24"/>
        </w:rPr>
        <w:t>parcuri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146">
        <w:rPr>
          <w:rFonts w:ascii="Arial" w:hAnsi="Arial" w:cs="Arial"/>
          <w:sz w:val="24"/>
          <w:szCs w:val="24"/>
        </w:rPr>
        <w:t>spaţii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verzi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, la care se </w:t>
      </w:r>
      <w:proofErr w:type="spellStart"/>
      <w:r w:rsidRPr="00753146">
        <w:rPr>
          <w:rFonts w:ascii="Arial" w:hAnsi="Arial" w:cs="Arial"/>
          <w:sz w:val="24"/>
          <w:szCs w:val="24"/>
        </w:rPr>
        <w:t>adaugă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şi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deşeuri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753146">
        <w:rPr>
          <w:rFonts w:ascii="Arial" w:hAnsi="Arial" w:cs="Arial"/>
          <w:sz w:val="24"/>
          <w:szCs w:val="24"/>
        </w:rPr>
        <w:t>construcţii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şi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demolări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rezultate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753146">
        <w:rPr>
          <w:rFonts w:ascii="Arial" w:hAnsi="Arial" w:cs="Arial"/>
          <w:sz w:val="24"/>
          <w:szCs w:val="24"/>
        </w:rPr>
        <w:t>amenajări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interioare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753146">
        <w:rPr>
          <w:rFonts w:ascii="Arial" w:hAnsi="Arial" w:cs="Arial"/>
          <w:sz w:val="24"/>
          <w:szCs w:val="24"/>
        </w:rPr>
        <w:t>locuinţelor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colectate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53146">
        <w:rPr>
          <w:rFonts w:ascii="Arial" w:hAnsi="Arial" w:cs="Arial"/>
          <w:sz w:val="24"/>
          <w:szCs w:val="24"/>
        </w:rPr>
        <w:t>operatorii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53146">
        <w:rPr>
          <w:rFonts w:ascii="Arial" w:hAnsi="Arial" w:cs="Arial"/>
          <w:sz w:val="24"/>
          <w:szCs w:val="24"/>
        </w:rPr>
        <w:t>salubritate</w:t>
      </w:r>
      <w:proofErr w:type="spellEnd"/>
      <w:r w:rsidRPr="00753146">
        <w:rPr>
          <w:rFonts w:ascii="Arial" w:hAnsi="Arial" w:cs="Arial"/>
          <w:sz w:val="24"/>
          <w:szCs w:val="24"/>
        </w:rPr>
        <w:t>”.</w:t>
      </w:r>
    </w:p>
    <w:p w:rsidR="00E450BF" w:rsidRPr="00753146" w:rsidRDefault="00E450BF" w:rsidP="006A623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53146">
        <w:rPr>
          <w:rFonts w:ascii="Arial" w:hAnsi="Arial" w:cs="Arial"/>
          <w:sz w:val="24"/>
          <w:szCs w:val="24"/>
        </w:rPr>
        <w:t>Colectarea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deșeurilor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municipale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53146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responsabilitatea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municipalităţilor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Pr="00753146">
        <w:rPr>
          <w:rFonts w:ascii="Arial" w:hAnsi="Arial" w:cs="Arial"/>
          <w:sz w:val="24"/>
          <w:szCs w:val="24"/>
        </w:rPr>
        <w:t>îşi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pot </w:t>
      </w:r>
      <w:proofErr w:type="spellStart"/>
      <w:r w:rsidRPr="00753146">
        <w:rPr>
          <w:rFonts w:ascii="Arial" w:hAnsi="Arial" w:cs="Arial"/>
          <w:sz w:val="24"/>
          <w:szCs w:val="24"/>
        </w:rPr>
        <w:t>realiza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aceste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atribuţii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fie direct (</w:t>
      </w:r>
      <w:proofErr w:type="spellStart"/>
      <w:r w:rsidRPr="00753146">
        <w:rPr>
          <w:rFonts w:ascii="Arial" w:hAnsi="Arial" w:cs="Arial"/>
          <w:sz w:val="24"/>
          <w:szCs w:val="24"/>
        </w:rPr>
        <w:t>prin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serviciile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53146">
        <w:rPr>
          <w:rFonts w:ascii="Arial" w:hAnsi="Arial" w:cs="Arial"/>
          <w:sz w:val="24"/>
          <w:szCs w:val="24"/>
        </w:rPr>
        <w:t>specialitate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753146">
        <w:rPr>
          <w:rFonts w:ascii="Arial" w:hAnsi="Arial" w:cs="Arial"/>
          <w:sz w:val="24"/>
          <w:szCs w:val="24"/>
        </w:rPr>
        <w:t>cadrul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Consiliilor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Locale), fie indirect (</w:t>
      </w:r>
      <w:proofErr w:type="spellStart"/>
      <w:r w:rsidRPr="00753146">
        <w:rPr>
          <w:rFonts w:ascii="Arial" w:hAnsi="Arial" w:cs="Arial"/>
          <w:sz w:val="24"/>
          <w:szCs w:val="24"/>
        </w:rPr>
        <w:t>prin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delegarea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acestei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responsabilităţi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pe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bază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de contract, </w:t>
      </w:r>
      <w:proofErr w:type="spellStart"/>
      <w:r w:rsidRPr="00753146">
        <w:rPr>
          <w:rFonts w:ascii="Arial" w:hAnsi="Arial" w:cs="Arial"/>
          <w:sz w:val="24"/>
          <w:szCs w:val="24"/>
        </w:rPr>
        <w:t>către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firme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specializate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şi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autorizate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pentru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desf</w:t>
      </w:r>
      <w:r w:rsidR="00695891" w:rsidRPr="00753146">
        <w:rPr>
          <w:rFonts w:ascii="Arial" w:hAnsi="Arial" w:cs="Arial"/>
          <w:sz w:val="24"/>
          <w:szCs w:val="24"/>
        </w:rPr>
        <w:t>ăşurarea</w:t>
      </w:r>
      <w:proofErr w:type="spellEnd"/>
      <w:r w:rsidR="00695891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891" w:rsidRPr="00753146">
        <w:rPr>
          <w:rFonts w:ascii="Arial" w:hAnsi="Arial" w:cs="Arial"/>
          <w:sz w:val="24"/>
          <w:szCs w:val="24"/>
        </w:rPr>
        <w:t>serviciilor</w:t>
      </w:r>
      <w:proofErr w:type="spellEnd"/>
      <w:r w:rsidR="00695891" w:rsidRPr="007531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95891" w:rsidRPr="00753146">
        <w:rPr>
          <w:rFonts w:ascii="Arial" w:hAnsi="Arial" w:cs="Arial"/>
          <w:sz w:val="24"/>
          <w:szCs w:val="24"/>
        </w:rPr>
        <w:t>salubrit</w:t>
      </w:r>
      <w:r w:rsidRPr="00753146">
        <w:rPr>
          <w:rFonts w:ascii="Arial" w:hAnsi="Arial" w:cs="Arial"/>
          <w:sz w:val="24"/>
          <w:szCs w:val="24"/>
        </w:rPr>
        <w:t>a</w:t>
      </w:r>
      <w:r w:rsidR="00695891" w:rsidRPr="00753146">
        <w:rPr>
          <w:rFonts w:ascii="Arial" w:hAnsi="Arial" w:cs="Arial"/>
          <w:sz w:val="24"/>
          <w:szCs w:val="24"/>
        </w:rPr>
        <w:t>t</w:t>
      </w:r>
      <w:r w:rsidRPr="00753146">
        <w:rPr>
          <w:rFonts w:ascii="Arial" w:hAnsi="Arial" w:cs="Arial"/>
          <w:sz w:val="24"/>
          <w:szCs w:val="24"/>
        </w:rPr>
        <w:t>e</w:t>
      </w:r>
      <w:proofErr w:type="spellEnd"/>
      <w:r w:rsidRPr="00753146">
        <w:rPr>
          <w:rFonts w:ascii="Arial" w:hAnsi="Arial" w:cs="Arial"/>
          <w:sz w:val="24"/>
          <w:szCs w:val="24"/>
        </w:rPr>
        <w:t>).</w:t>
      </w:r>
    </w:p>
    <w:p w:rsidR="000E291B" w:rsidRPr="001E1428" w:rsidRDefault="000E291B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06" w:rsidRPr="001E1428" w:rsidRDefault="003D7306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06" w:rsidRPr="001E1428" w:rsidRDefault="003D7306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06" w:rsidRPr="001E1428" w:rsidRDefault="003D7306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06" w:rsidRPr="001E1428" w:rsidRDefault="003D7306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06" w:rsidRPr="001E1428" w:rsidRDefault="003D7306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06" w:rsidRPr="001E1428" w:rsidRDefault="003D7306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06" w:rsidRPr="001E1428" w:rsidRDefault="003D7306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06" w:rsidRPr="00753146" w:rsidRDefault="003D7306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53146">
        <w:rPr>
          <w:rFonts w:ascii="Arial" w:hAnsi="Arial" w:cs="Arial"/>
          <w:sz w:val="24"/>
          <w:szCs w:val="24"/>
        </w:rPr>
        <w:t>Tabelul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VII. 1.1.1. </w:t>
      </w:r>
      <w:proofErr w:type="spellStart"/>
      <w:r w:rsidRPr="00753146">
        <w:rPr>
          <w:rFonts w:ascii="Arial" w:hAnsi="Arial" w:cs="Arial"/>
          <w:sz w:val="24"/>
          <w:szCs w:val="24"/>
        </w:rPr>
        <w:t>Cantitățile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53146">
        <w:rPr>
          <w:rFonts w:ascii="Arial" w:hAnsi="Arial" w:cs="Arial"/>
          <w:sz w:val="24"/>
          <w:szCs w:val="24"/>
        </w:rPr>
        <w:t>deșeuri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municipal</w:t>
      </w:r>
      <w:r w:rsidR="00EF654F" w:rsidRPr="00753146">
        <w:rPr>
          <w:rFonts w:ascii="Arial" w:hAnsi="Arial" w:cs="Arial"/>
          <w:sz w:val="24"/>
          <w:szCs w:val="24"/>
        </w:rPr>
        <w:t>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generate,</w:t>
      </w:r>
      <w:r w:rsidR="00EF654F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indicatorul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53146">
        <w:rPr>
          <w:rFonts w:ascii="Arial" w:hAnsi="Arial" w:cs="Arial"/>
          <w:sz w:val="24"/>
          <w:szCs w:val="24"/>
        </w:rPr>
        <w:t>generare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53146">
        <w:rPr>
          <w:rFonts w:ascii="Arial" w:hAnsi="Arial" w:cs="Arial"/>
          <w:sz w:val="24"/>
          <w:szCs w:val="24"/>
        </w:rPr>
        <w:t>deșeurilor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municipal</w:t>
      </w:r>
    </w:p>
    <w:p w:rsidR="003D7306" w:rsidRPr="00753146" w:rsidRDefault="003D7306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484"/>
        <w:gridCol w:w="1375"/>
        <w:gridCol w:w="1375"/>
        <w:gridCol w:w="1375"/>
        <w:gridCol w:w="1375"/>
        <w:gridCol w:w="1375"/>
      </w:tblGrid>
      <w:tr w:rsidR="001B5CDC" w:rsidRPr="00753146" w:rsidTr="001B5CDC">
        <w:tc>
          <w:tcPr>
            <w:tcW w:w="2337" w:type="dxa"/>
          </w:tcPr>
          <w:p w:rsidR="001B5CDC" w:rsidRPr="00753146" w:rsidRDefault="001B5CDC" w:rsidP="006A62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1375" w:type="dxa"/>
          </w:tcPr>
          <w:p w:rsidR="001B5CDC" w:rsidRPr="00753146" w:rsidRDefault="001B5CDC" w:rsidP="001B5C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2012</w:t>
            </w:r>
          </w:p>
        </w:tc>
        <w:tc>
          <w:tcPr>
            <w:tcW w:w="1375" w:type="dxa"/>
          </w:tcPr>
          <w:p w:rsidR="001B5CDC" w:rsidRPr="00753146" w:rsidRDefault="001B5CDC" w:rsidP="001B5C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2013</w:t>
            </w:r>
          </w:p>
        </w:tc>
        <w:tc>
          <w:tcPr>
            <w:tcW w:w="1375" w:type="dxa"/>
          </w:tcPr>
          <w:p w:rsidR="001B5CDC" w:rsidRPr="00753146" w:rsidRDefault="001B5CDC" w:rsidP="001B5C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2014</w:t>
            </w:r>
          </w:p>
        </w:tc>
        <w:tc>
          <w:tcPr>
            <w:tcW w:w="1375" w:type="dxa"/>
          </w:tcPr>
          <w:p w:rsidR="001B5CDC" w:rsidRPr="00753146" w:rsidRDefault="001B5CDC" w:rsidP="001B5C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2015</w:t>
            </w:r>
          </w:p>
        </w:tc>
        <w:tc>
          <w:tcPr>
            <w:tcW w:w="1375" w:type="dxa"/>
          </w:tcPr>
          <w:p w:rsidR="001B5CDC" w:rsidRPr="00753146" w:rsidRDefault="001B5CDC" w:rsidP="006A62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2016</w:t>
            </w:r>
          </w:p>
        </w:tc>
      </w:tr>
      <w:tr w:rsidR="001B5CDC" w:rsidRPr="00753146" w:rsidTr="001B5CDC">
        <w:tc>
          <w:tcPr>
            <w:tcW w:w="2337" w:type="dxa"/>
          </w:tcPr>
          <w:p w:rsidR="001B5CDC" w:rsidRPr="00753146" w:rsidRDefault="001B5CDC" w:rsidP="006A62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Cantitatea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deșeuri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municipale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generate (tone)</w:t>
            </w:r>
          </w:p>
        </w:tc>
        <w:tc>
          <w:tcPr>
            <w:tcW w:w="1375" w:type="dxa"/>
            <w:vAlign w:val="center"/>
          </w:tcPr>
          <w:p w:rsidR="001B5CDC" w:rsidRPr="00753146" w:rsidRDefault="001B5CDC" w:rsidP="001B5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28.308,39</w:t>
            </w:r>
          </w:p>
        </w:tc>
        <w:tc>
          <w:tcPr>
            <w:tcW w:w="1375" w:type="dxa"/>
            <w:vAlign w:val="center"/>
          </w:tcPr>
          <w:p w:rsidR="001B5CDC" w:rsidRPr="00753146" w:rsidRDefault="001B5CDC" w:rsidP="001B5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27.162,52</w:t>
            </w:r>
          </w:p>
        </w:tc>
        <w:tc>
          <w:tcPr>
            <w:tcW w:w="1375" w:type="dxa"/>
            <w:vAlign w:val="center"/>
          </w:tcPr>
          <w:p w:rsidR="001B5CDC" w:rsidRPr="00753146" w:rsidRDefault="001B5CDC" w:rsidP="001B5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27.635,22</w:t>
            </w:r>
          </w:p>
        </w:tc>
        <w:tc>
          <w:tcPr>
            <w:tcW w:w="1375" w:type="dxa"/>
            <w:vAlign w:val="center"/>
          </w:tcPr>
          <w:p w:rsidR="001B5CDC" w:rsidRPr="00753146" w:rsidRDefault="001B5CDC" w:rsidP="001B5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28.231,13</w:t>
            </w:r>
          </w:p>
        </w:tc>
        <w:tc>
          <w:tcPr>
            <w:tcW w:w="1375" w:type="dxa"/>
            <w:vAlign w:val="center"/>
          </w:tcPr>
          <w:p w:rsidR="001B5CDC" w:rsidRPr="00753146" w:rsidRDefault="008F45E9" w:rsidP="003D7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53.336,47</w:t>
            </w:r>
          </w:p>
        </w:tc>
      </w:tr>
      <w:tr w:rsidR="001B5CDC" w:rsidRPr="00753146" w:rsidTr="001B5CDC">
        <w:tc>
          <w:tcPr>
            <w:tcW w:w="2337" w:type="dxa"/>
          </w:tcPr>
          <w:p w:rsidR="001B5CDC" w:rsidRPr="00753146" w:rsidRDefault="001B5CDC" w:rsidP="00EF6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Indicatorul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generare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deșeurilor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municipale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>(kg/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loc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>/an)</w:t>
            </w:r>
          </w:p>
        </w:tc>
        <w:tc>
          <w:tcPr>
            <w:tcW w:w="1375" w:type="dxa"/>
            <w:vAlign w:val="center"/>
          </w:tcPr>
          <w:p w:rsidR="001B5CDC" w:rsidRPr="00753146" w:rsidRDefault="001B5CDC" w:rsidP="001B5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375" w:type="dxa"/>
            <w:vAlign w:val="center"/>
          </w:tcPr>
          <w:p w:rsidR="001B5CDC" w:rsidRPr="00753146" w:rsidRDefault="001B5CDC" w:rsidP="001B5CDC">
            <w:pPr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   80</w:t>
            </w:r>
          </w:p>
        </w:tc>
        <w:tc>
          <w:tcPr>
            <w:tcW w:w="1375" w:type="dxa"/>
            <w:vAlign w:val="center"/>
          </w:tcPr>
          <w:p w:rsidR="001B5CDC" w:rsidRPr="00753146" w:rsidRDefault="001B5CDC" w:rsidP="001B5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375" w:type="dxa"/>
            <w:vAlign w:val="center"/>
          </w:tcPr>
          <w:p w:rsidR="001B5CDC" w:rsidRPr="00753146" w:rsidRDefault="001B5CDC" w:rsidP="001B5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375" w:type="dxa"/>
            <w:vAlign w:val="center"/>
          </w:tcPr>
          <w:p w:rsidR="001B5CDC" w:rsidRPr="00753146" w:rsidRDefault="007127F4" w:rsidP="00F84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</w:tbl>
    <w:p w:rsidR="003D7306" w:rsidRPr="001E1428" w:rsidRDefault="003D7306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06" w:rsidRPr="001E1428" w:rsidRDefault="003D7306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BF" w:rsidRPr="001E1428" w:rsidRDefault="00C331D6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28">
        <w:rPr>
          <w:rFonts w:ascii="Times New Roman" w:hAnsi="Times New Roman" w:cs="Times New Roman"/>
          <w:sz w:val="24"/>
          <w:szCs w:val="24"/>
        </w:rPr>
        <w:tab/>
      </w:r>
      <w:r w:rsidR="00E450BF" w:rsidRPr="001E142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662"/>
        <w:gridCol w:w="1662"/>
        <w:gridCol w:w="1662"/>
        <w:gridCol w:w="1662"/>
        <w:gridCol w:w="1662"/>
        <w:gridCol w:w="1662"/>
      </w:tblGrid>
      <w:tr w:rsidR="00F30BC7" w:rsidTr="00157B7C">
        <w:tc>
          <w:tcPr>
            <w:tcW w:w="1662" w:type="dxa"/>
          </w:tcPr>
          <w:p w:rsidR="00F30BC7" w:rsidRPr="00753146" w:rsidRDefault="00F30BC7" w:rsidP="006A62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1662" w:type="dxa"/>
          </w:tcPr>
          <w:p w:rsidR="00F30BC7" w:rsidRPr="00753146" w:rsidRDefault="00F30BC7" w:rsidP="00157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 2012</w:t>
            </w:r>
          </w:p>
        </w:tc>
        <w:tc>
          <w:tcPr>
            <w:tcW w:w="1662" w:type="dxa"/>
          </w:tcPr>
          <w:p w:rsidR="00F30BC7" w:rsidRPr="00753146" w:rsidRDefault="00F30BC7" w:rsidP="00157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 2013</w:t>
            </w:r>
          </w:p>
        </w:tc>
        <w:tc>
          <w:tcPr>
            <w:tcW w:w="1662" w:type="dxa"/>
          </w:tcPr>
          <w:p w:rsidR="00F30BC7" w:rsidRPr="00753146" w:rsidRDefault="00F30BC7" w:rsidP="00157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 2014</w:t>
            </w:r>
          </w:p>
        </w:tc>
        <w:tc>
          <w:tcPr>
            <w:tcW w:w="1662" w:type="dxa"/>
          </w:tcPr>
          <w:p w:rsidR="00F30BC7" w:rsidRPr="00753146" w:rsidRDefault="00F30BC7" w:rsidP="00157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 2015</w:t>
            </w:r>
          </w:p>
        </w:tc>
        <w:tc>
          <w:tcPr>
            <w:tcW w:w="1662" w:type="dxa"/>
          </w:tcPr>
          <w:p w:rsidR="00F30BC7" w:rsidRPr="00753146" w:rsidRDefault="00F30BC7" w:rsidP="006A62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 2016</w:t>
            </w:r>
          </w:p>
        </w:tc>
      </w:tr>
      <w:tr w:rsidR="00F30BC7" w:rsidTr="00157B7C">
        <w:tc>
          <w:tcPr>
            <w:tcW w:w="1662" w:type="dxa"/>
          </w:tcPr>
          <w:p w:rsidR="00F30BC7" w:rsidRPr="00753146" w:rsidRDefault="00F30BC7" w:rsidP="006A62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Cantitatea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deșeuri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menajere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asimilabile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(tone)</w:t>
            </w:r>
          </w:p>
        </w:tc>
        <w:tc>
          <w:tcPr>
            <w:tcW w:w="1662" w:type="dxa"/>
            <w:vAlign w:val="center"/>
          </w:tcPr>
          <w:p w:rsidR="00F30BC7" w:rsidRPr="00753146" w:rsidRDefault="00F30BC7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28602,8</w:t>
            </w:r>
          </w:p>
        </w:tc>
        <w:tc>
          <w:tcPr>
            <w:tcW w:w="1662" w:type="dxa"/>
            <w:vAlign w:val="center"/>
          </w:tcPr>
          <w:p w:rsidR="00F30BC7" w:rsidRPr="00753146" w:rsidRDefault="00F30BC7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27376,4</w:t>
            </w:r>
          </w:p>
        </w:tc>
        <w:tc>
          <w:tcPr>
            <w:tcW w:w="1662" w:type="dxa"/>
            <w:vAlign w:val="center"/>
          </w:tcPr>
          <w:p w:rsidR="00F30BC7" w:rsidRPr="00753146" w:rsidRDefault="00F30BC7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28064,6</w:t>
            </w:r>
          </w:p>
        </w:tc>
        <w:tc>
          <w:tcPr>
            <w:tcW w:w="1662" w:type="dxa"/>
            <w:vAlign w:val="center"/>
          </w:tcPr>
          <w:p w:rsidR="00F30BC7" w:rsidRPr="00753146" w:rsidRDefault="00F30BC7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28556,6</w:t>
            </w:r>
          </w:p>
        </w:tc>
        <w:tc>
          <w:tcPr>
            <w:tcW w:w="1662" w:type="dxa"/>
            <w:vAlign w:val="center"/>
          </w:tcPr>
          <w:p w:rsidR="00F30BC7" w:rsidRPr="00753146" w:rsidRDefault="00BD4D5C" w:rsidP="00AD2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34807,05</w:t>
            </w:r>
          </w:p>
        </w:tc>
      </w:tr>
    </w:tbl>
    <w:p w:rsidR="00C37858" w:rsidRPr="00764A88" w:rsidRDefault="00C37858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06" w:rsidRDefault="003D7306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E57" w:rsidRPr="00753146" w:rsidRDefault="00254311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53146">
        <w:rPr>
          <w:rFonts w:ascii="Arial" w:hAnsi="Arial" w:cs="Arial"/>
          <w:sz w:val="24"/>
          <w:szCs w:val="24"/>
        </w:rPr>
        <w:t>În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ceea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53146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privește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deșeurile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753146">
        <w:rPr>
          <w:rFonts w:ascii="Arial" w:hAnsi="Arial" w:cs="Arial"/>
          <w:sz w:val="24"/>
          <w:szCs w:val="24"/>
        </w:rPr>
        <w:t>servicii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municipal</w:t>
      </w:r>
      <w:r w:rsidR="00BF64F2" w:rsidRPr="00753146">
        <w:rPr>
          <w:rFonts w:ascii="Arial" w:hAnsi="Arial" w:cs="Arial"/>
          <w:sz w:val="24"/>
          <w:szCs w:val="24"/>
        </w:rPr>
        <w:t>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146">
        <w:rPr>
          <w:rFonts w:ascii="Arial" w:hAnsi="Arial" w:cs="Arial"/>
          <w:sz w:val="24"/>
          <w:szCs w:val="24"/>
        </w:rPr>
        <w:t>deșeurile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753146">
        <w:rPr>
          <w:rFonts w:ascii="Arial" w:hAnsi="Arial" w:cs="Arial"/>
          <w:sz w:val="24"/>
          <w:szCs w:val="24"/>
        </w:rPr>
        <w:t>construcții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și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demolări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146">
        <w:rPr>
          <w:rFonts w:ascii="Arial" w:hAnsi="Arial" w:cs="Arial"/>
          <w:sz w:val="24"/>
          <w:szCs w:val="24"/>
        </w:rPr>
        <w:t>deșeurile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municipal</w:t>
      </w:r>
      <w:r w:rsidR="00BF64F2" w:rsidRPr="00753146">
        <w:rPr>
          <w:rFonts w:ascii="Arial" w:hAnsi="Arial" w:cs="Arial"/>
          <w:sz w:val="24"/>
          <w:szCs w:val="24"/>
        </w:rPr>
        <w:t>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generate </w:t>
      </w:r>
      <w:proofErr w:type="spellStart"/>
      <w:r w:rsidRPr="00753146">
        <w:rPr>
          <w:rFonts w:ascii="Arial" w:hAnsi="Arial" w:cs="Arial"/>
          <w:sz w:val="24"/>
          <w:szCs w:val="24"/>
        </w:rPr>
        <w:t>și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necolectate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, nu </w:t>
      </w:r>
      <w:proofErr w:type="spellStart"/>
      <w:r w:rsidRPr="00753146">
        <w:rPr>
          <w:rFonts w:ascii="Arial" w:hAnsi="Arial" w:cs="Arial"/>
          <w:sz w:val="24"/>
          <w:szCs w:val="24"/>
        </w:rPr>
        <w:t>este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cazul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în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județul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Gorj</w:t>
      </w:r>
      <w:proofErr w:type="spellEnd"/>
      <w:r w:rsidRPr="00753146">
        <w:rPr>
          <w:rFonts w:ascii="Arial" w:hAnsi="Arial" w:cs="Arial"/>
          <w:sz w:val="24"/>
          <w:szCs w:val="24"/>
        </w:rPr>
        <w:t>.</w:t>
      </w:r>
    </w:p>
    <w:p w:rsidR="00FC6E57" w:rsidRPr="00753146" w:rsidRDefault="00FC6E57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6E57" w:rsidRPr="00753146" w:rsidRDefault="000361FF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53146">
        <w:rPr>
          <w:rFonts w:ascii="Arial" w:hAnsi="Arial" w:cs="Arial"/>
          <w:sz w:val="24"/>
          <w:szCs w:val="24"/>
        </w:rPr>
        <w:t>Evoluția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indicatorului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53146">
        <w:rPr>
          <w:rFonts w:ascii="Arial" w:hAnsi="Arial" w:cs="Arial"/>
          <w:sz w:val="24"/>
          <w:szCs w:val="24"/>
        </w:rPr>
        <w:t>generare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53146">
        <w:rPr>
          <w:rFonts w:ascii="Arial" w:hAnsi="Arial" w:cs="Arial"/>
          <w:sz w:val="24"/>
          <w:szCs w:val="24"/>
        </w:rPr>
        <w:t>deșeurilor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municipal</w:t>
      </w:r>
      <w:r w:rsidR="00C45671" w:rsidRPr="00753146">
        <w:rPr>
          <w:rFonts w:ascii="Arial" w:hAnsi="Arial" w:cs="Arial"/>
          <w:sz w:val="24"/>
          <w:szCs w:val="24"/>
        </w:rPr>
        <w:t>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în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România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în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intervalul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201</w:t>
      </w:r>
      <w:r w:rsidR="00BD4D5C" w:rsidRPr="00753146">
        <w:rPr>
          <w:rFonts w:ascii="Arial" w:hAnsi="Arial" w:cs="Arial"/>
          <w:sz w:val="24"/>
          <w:szCs w:val="24"/>
        </w:rPr>
        <w:t>2</w:t>
      </w:r>
      <w:r w:rsidRPr="00753146">
        <w:rPr>
          <w:rFonts w:ascii="Arial" w:hAnsi="Arial" w:cs="Arial"/>
          <w:sz w:val="24"/>
          <w:szCs w:val="24"/>
        </w:rPr>
        <w:t>-201</w:t>
      </w:r>
      <w:r w:rsidR="00BD4D5C" w:rsidRPr="00753146">
        <w:rPr>
          <w:rFonts w:ascii="Arial" w:hAnsi="Arial" w:cs="Arial"/>
          <w:sz w:val="24"/>
          <w:szCs w:val="24"/>
        </w:rPr>
        <w:t>6</w:t>
      </w:r>
    </w:p>
    <w:p w:rsidR="00AC2EB3" w:rsidRPr="00753146" w:rsidRDefault="00AC2EB3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1FF" w:rsidRDefault="00824699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53146">
        <w:rPr>
          <w:rFonts w:ascii="Arial" w:hAnsi="Arial" w:cs="Arial"/>
          <w:sz w:val="24"/>
          <w:szCs w:val="24"/>
        </w:rPr>
        <w:t>Fig.</w:t>
      </w:r>
      <w:proofErr w:type="gramEnd"/>
      <w:r w:rsidRPr="00753146">
        <w:rPr>
          <w:rFonts w:ascii="Arial" w:hAnsi="Arial" w:cs="Arial"/>
          <w:sz w:val="24"/>
          <w:szCs w:val="24"/>
        </w:rPr>
        <w:t xml:space="preserve"> VII.1.1.2</w:t>
      </w:r>
    </w:p>
    <w:p w:rsidR="000361FF" w:rsidRDefault="000361FF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5486400" cy="3200400"/>
            <wp:effectExtent l="0" t="0" r="19050" b="19050"/>
            <wp:docPr id="1" name="Diagramă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1FF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</w:t>
      </w:r>
      <w:r w:rsidR="009E3FD3" w:rsidRPr="00753146">
        <w:rPr>
          <w:rFonts w:ascii="Arial" w:hAnsi="Arial" w:cs="Arial"/>
          <w:sz w:val="24"/>
          <w:szCs w:val="24"/>
        </w:rPr>
        <w:t>radul</w:t>
      </w:r>
      <w:proofErr w:type="spellEnd"/>
      <w:r w:rsidR="009E3FD3" w:rsidRPr="007531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E3FD3" w:rsidRPr="00753146">
        <w:rPr>
          <w:rFonts w:ascii="Arial" w:hAnsi="Arial" w:cs="Arial"/>
          <w:sz w:val="24"/>
          <w:szCs w:val="24"/>
        </w:rPr>
        <w:t>reducere</w:t>
      </w:r>
      <w:proofErr w:type="spellEnd"/>
      <w:r w:rsidR="009E3FD3" w:rsidRPr="0075314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E3FD3" w:rsidRPr="00753146">
        <w:rPr>
          <w:rFonts w:ascii="Arial" w:hAnsi="Arial" w:cs="Arial"/>
          <w:sz w:val="24"/>
          <w:szCs w:val="24"/>
        </w:rPr>
        <w:t>deșeurilor</w:t>
      </w:r>
      <w:proofErr w:type="spellEnd"/>
      <w:r w:rsidR="009E3FD3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FD3" w:rsidRPr="00753146">
        <w:rPr>
          <w:rFonts w:ascii="Arial" w:hAnsi="Arial" w:cs="Arial"/>
          <w:sz w:val="24"/>
          <w:szCs w:val="24"/>
        </w:rPr>
        <w:t>biodegradabile</w:t>
      </w:r>
      <w:proofErr w:type="spellEnd"/>
      <w:r w:rsidR="009E3FD3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FD3" w:rsidRPr="00753146">
        <w:rPr>
          <w:rFonts w:ascii="Arial" w:hAnsi="Arial" w:cs="Arial"/>
          <w:sz w:val="24"/>
          <w:szCs w:val="24"/>
        </w:rPr>
        <w:t>depozitate</w:t>
      </w:r>
      <w:proofErr w:type="spellEnd"/>
      <w:r w:rsidR="009E3FD3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FD3" w:rsidRPr="00753146">
        <w:rPr>
          <w:rFonts w:ascii="Arial" w:hAnsi="Arial" w:cs="Arial"/>
          <w:sz w:val="24"/>
          <w:szCs w:val="24"/>
        </w:rPr>
        <w:t>pe</w:t>
      </w:r>
      <w:proofErr w:type="spellEnd"/>
      <w:r w:rsidR="009E3FD3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FD3" w:rsidRPr="00753146">
        <w:rPr>
          <w:rFonts w:ascii="Arial" w:hAnsi="Arial" w:cs="Arial"/>
          <w:sz w:val="24"/>
          <w:szCs w:val="24"/>
        </w:rPr>
        <w:t>depozitele</w:t>
      </w:r>
      <w:proofErr w:type="spellEnd"/>
      <w:r w:rsidR="009E3FD3" w:rsidRPr="007531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E3FD3" w:rsidRPr="00753146">
        <w:rPr>
          <w:rFonts w:ascii="Arial" w:hAnsi="Arial" w:cs="Arial"/>
          <w:sz w:val="24"/>
          <w:szCs w:val="24"/>
        </w:rPr>
        <w:t>deșeuri</w:t>
      </w:r>
      <w:proofErr w:type="spellEnd"/>
      <w:r w:rsidR="009E3FD3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FD3" w:rsidRPr="00753146">
        <w:rPr>
          <w:rFonts w:ascii="Arial" w:hAnsi="Arial" w:cs="Arial"/>
          <w:sz w:val="24"/>
          <w:szCs w:val="24"/>
        </w:rPr>
        <w:t>municipal</w:t>
      </w:r>
      <w:r w:rsidR="00986DAF" w:rsidRPr="00753146">
        <w:rPr>
          <w:rFonts w:ascii="Arial" w:hAnsi="Arial" w:cs="Arial"/>
          <w:sz w:val="24"/>
          <w:szCs w:val="24"/>
        </w:rPr>
        <w:t>e</w:t>
      </w:r>
      <w:proofErr w:type="spellEnd"/>
      <w:r w:rsidR="009E3FD3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FD3" w:rsidRPr="00753146">
        <w:rPr>
          <w:rFonts w:ascii="Arial" w:hAnsi="Arial" w:cs="Arial"/>
          <w:sz w:val="24"/>
          <w:szCs w:val="24"/>
        </w:rPr>
        <w:t>pe</w:t>
      </w:r>
      <w:proofErr w:type="spellEnd"/>
      <w:r w:rsidR="009E3FD3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FD3" w:rsidRPr="00753146">
        <w:rPr>
          <w:rFonts w:ascii="Arial" w:hAnsi="Arial" w:cs="Arial"/>
          <w:sz w:val="24"/>
          <w:szCs w:val="24"/>
        </w:rPr>
        <w:t>anii</w:t>
      </w:r>
      <w:proofErr w:type="spellEnd"/>
      <w:r w:rsidR="009E3FD3" w:rsidRPr="00753146">
        <w:rPr>
          <w:rFonts w:ascii="Arial" w:hAnsi="Arial" w:cs="Arial"/>
          <w:sz w:val="24"/>
          <w:szCs w:val="24"/>
        </w:rPr>
        <w:t xml:space="preserve"> 201</w:t>
      </w:r>
      <w:r w:rsidR="00BD4D5C" w:rsidRPr="00753146">
        <w:rPr>
          <w:rFonts w:ascii="Arial" w:hAnsi="Arial" w:cs="Arial"/>
          <w:sz w:val="24"/>
          <w:szCs w:val="24"/>
        </w:rPr>
        <w:t>2</w:t>
      </w:r>
      <w:r w:rsidR="009E3FD3" w:rsidRPr="00753146">
        <w:rPr>
          <w:rFonts w:ascii="Arial" w:hAnsi="Arial" w:cs="Arial"/>
          <w:sz w:val="24"/>
          <w:szCs w:val="24"/>
        </w:rPr>
        <w:t>-201</w:t>
      </w:r>
      <w:r w:rsidR="00BD4D5C" w:rsidRPr="00753146">
        <w:rPr>
          <w:rFonts w:ascii="Arial" w:hAnsi="Arial" w:cs="Arial"/>
          <w:sz w:val="24"/>
          <w:szCs w:val="24"/>
        </w:rPr>
        <w:t>6</w:t>
      </w: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Pr="00753146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FD3" w:rsidRDefault="00824699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VII. 1.1.3</w:t>
      </w:r>
    </w:p>
    <w:p w:rsidR="009E3FD3" w:rsidRDefault="009E3FD3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5486400" cy="3200400"/>
            <wp:effectExtent l="0" t="0" r="19050" b="19050"/>
            <wp:docPr id="12" name="Diagramă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3FD3" w:rsidRDefault="009E3FD3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1F4" w:rsidRDefault="00B261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306" w:rsidRPr="00753146" w:rsidRDefault="00824699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53146">
        <w:rPr>
          <w:rFonts w:ascii="Arial" w:hAnsi="Arial" w:cs="Arial"/>
          <w:sz w:val="24"/>
          <w:szCs w:val="24"/>
        </w:rPr>
        <w:lastRenderedPageBreak/>
        <w:t>Tabelul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VII. 1.1.4</w:t>
      </w:r>
      <w:r w:rsidR="00AD5786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5786" w:rsidRPr="00753146">
        <w:rPr>
          <w:rFonts w:ascii="Arial" w:hAnsi="Arial" w:cs="Arial"/>
          <w:sz w:val="24"/>
          <w:szCs w:val="24"/>
        </w:rPr>
        <w:t>Informații</w:t>
      </w:r>
      <w:proofErr w:type="spellEnd"/>
      <w:r w:rsidR="00AD5786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D5786" w:rsidRPr="00753146">
        <w:rPr>
          <w:rFonts w:ascii="Arial" w:hAnsi="Arial" w:cs="Arial"/>
          <w:sz w:val="24"/>
          <w:szCs w:val="24"/>
        </w:rPr>
        <w:t>specifice</w:t>
      </w:r>
      <w:proofErr w:type="spellEnd"/>
      <w:r w:rsidR="00AD5786" w:rsidRPr="0075314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D5786" w:rsidRPr="00753146">
        <w:rPr>
          <w:rFonts w:ascii="Arial" w:hAnsi="Arial" w:cs="Arial"/>
          <w:sz w:val="24"/>
          <w:szCs w:val="24"/>
        </w:rPr>
        <w:t>privind</w:t>
      </w:r>
      <w:proofErr w:type="spellEnd"/>
      <w:proofErr w:type="gramEnd"/>
      <w:r w:rsidR="00AD5786" w:rsidRPr="0075314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D5786" w:rsidRPr="00753146">
        <w:rPr>
          <w:rFonts w:ascii="Arial" w:hAnsi="Arial" w:cs="Arial"/>
          <w:sz w:val="24"/>
          <w:szCs w:val="24"/>
        </w:rPr>
        <w:t>deșeurile</w:t>
      </w:r>
      <w:proofErr w:type="spellEnd"/>
      <w:r w:rsidR="00AD5786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5786" w:rsidRPr="00753146">
        <w:rPr>
          <w:rFonts w:ascii="Arial" w:hAnsi="Arial" w:cs="Arial"/>
          <w:sz w:val="24"/>
          <w:szCs w:val="24"/>
        </w:rPr>
        <w:t>municipal</w:t>
      </w:r>
      <w:r w:rsidR="00EF654F" w:rsidRPr="00753146">
        <w:rPr>
          <w:rFonts w:ascii="Arial" w:hAnsi="Arial" w:cs="Arial"/>
          <w:sz w:val="24"/>
          <w:szCs w:val="24"/>
        </w:rPr>
        <w:t>e</w:t>
      </w:r>
      <w:proofErr w:type="spellEnd"/>
      <w:r w:rsidR="00AD5786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5786" w:rsidRPr="00753146">
        <w:rPr>
          <w:rFonts w:ascii="Arial" w:hAnsi="Arial" w:cs="Arial"/>
          <w:sz w:val="24"/>
          <w:szCs w:val="24"/>
        </w:rPr>
        <w:t>în</w:t>
      </w:r>
      <w:proofErr w:type="spellEnd"/>
      <w:r w:rsidR="00AD5786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5786" w:rsidRPr="00753146">
        <w:rPr>
          <w:rFonts w:ascii="Arial" w:hAnsi="Arial" w:cs="Arial"/>
          <w:sz w:val="24"/>
          <w:szCs w:val="24"/>
        </w:rPr>
        <w:t>perioada</w:t>
      </w:r>
      <w:proofErr w:type="spellEnd"/>
      <w:r w:rsidR="00AD5786" w:rsidRPr="00753146">
        <w:rPr>
          <w:rFonts w:ascii="Arial" w:hAnsi="Arial" w:cs="Arial"/>
          <w:sz w:val="24"/>
          <w:szCs w:val="24"/>
        </w:rPr>
        <w:t xml:space="preserve"> 201</w:t>
      </w:r>
      <w:r w:rsidR="00A82A1A" w:rsidRPr="00753146">
        <w:rPr>
          <w:rFonts w:ascii="Arial" w:hAnsi="Arial" w:cs="Arial"/>
          <w:sz w:val="24"/>
          <w:szCs w:val="24"/>
        </w:rPr>
        <w:t>2</w:t>
      </w:r>
      <w:r w:rsidR="00AD5786" w:rsidRPr="00753146">
        <w:rPr>
          <w:rFonts w:ascii="Arial" w:hAnsi="Arial" w:cs="Arial"/>
          <w:sz w:val="24"/>
          <w:szCs w:val="24"/>
        </w:rPr>
        <w:t>-201</w:t>
      </w:r>
      <w:r w:rsidR="00A82A1A" w:rsidRPr="00753146">
        <w:rPr>
          <w:rFonts w:ascii="Arial" w:hAnsi="Arial" w:cs="Arial"/>
          <w:sz w:val="24"/>
          <w:szCs w:val="24"/>
        </w:rPr>
        <w:t>6</w:t>
      </w:r>
    </w:p>
    <w:p w:rsidR="00AD5786" w:rsidRPr="00753146" w:rsidRDefault="00AD5786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003"/>
        <w:gridCol w:w="1564"/>
        <w:gridCol w:w="1564"/>
        <w:gridCol w:w="1564"/>
        <w:gridCol w:w="1564"/>
        <w:gridCol w:w="1564"/>
      </w:tblGrid>
      <w:tr w:rsidR="00157B7C" w:rsidRPr="00753146" w:rsidTr="00157B7C">
        <w:tc>
          <w:tcPr>
            <w:tcW w:w="1990" w:type="dxa"/>
          </w:tcPr>
          <w:p w:rsidR="00157B7C" w:rsidRPr="00753146" w:rsidRDefault="00157B7C" w:rsidP="006A62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157B7C" w:rsidRPr="00753146" w:rsidRDefault="00157B7C" w:rsidP="00157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 2012</w:t>
            </w:r>
          </w:p>
        </w:tc>
        <w:tc>
          <w:tcPr>
            <w:tcW w:w="1564" w:type="dxa"/>
          </w:tcPr>
          <w:p w:rsidR="00157B7C" w:rsidRPr="00753146" w:rsidRDefault="00157B7C" w:rsidP="00157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 2013</w:t>
            </w:r>
          </w:p>
        </w:tc>
        <w:tc>
          <w:tcPr>
            <w:tcW w:w="1564" w:type="dxa"/>
          </w:tcPr>
          <w:p w:rsidR="00157B7C" w:rsidRPr="00753146" w:rsidRDefault="00157B7C" w:rsidP="00157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 2014</w:t>
            </w:r>
          </w:p>
        </w:tc>
        <w:tc>
          <w:tcPr>
            <w:tcW w:w="1564" w:type="dxa"/>
          </w:tcPr>
          <w:p w:rsidR="00157B7C" w:rsidRPr="00753146" w:rsidRDefault="00157B7C" w:rsidP="00157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2015</w:t>
            </w:r>
          </w:p>
        </w:tc>
        <w:tc>
          <w:tcPr>
            <w:tcW w:w="1564" w:type="dxa"/>
          </w:tcPr>
          <w:p w:rsidR="00157B7C" w:rsidRPr="00753146" w:rsidRDefault="00157B7C" w:rsidP="006A62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 2016</w:t>
            </w:r>
          </w:p>
        </w:tc>
      </w:tr>
      <w:tr w:rsidR="00157B7C" w:rsidRPr="00753146" w:rsidTr="00157B7C">
        <w:tc>
          <w:tcPr>
            <w:tcW w:w="1990" w:type="dxa"/>
          </w:tcPr>
          <w:p w:rsidR="00157B7C" w:rsidRPr="00753146" w:rsidRDefault="00157B7C" w:rsidP="006A62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Gradul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conectare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serviciul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salubritate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1564" w:type="dxa"/>
          </w:tcPr>
          <w:p w:rsidR="00157B7C" w:rsidRPr="00753146" w:rsidRDefault="00157B7C" w:rsidP="00157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157B7C" w:rsidRPr="00753146" w:rsidRDefault="00157B7C" w:rsidP="00157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157B7C" w:rsidRPr="00753146" w:rsidRDefault="00157B7C" w:rsidP="00157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157B7C" w:rsidRPr="00753146" w:rsidRDefault="00157B7C" w:rsidP="00157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157B7C" w:rsidRPr="00753146" w:rsidRDefault="00157B7C" w:rsidP="006A62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B7C" w:rsidRPr="00753146" w:rsidTr="00157B7C">
        <w:tc>
          <w:tcPr>
            <w:tcW w:w="1990" w:type="dxa"/>
          </w:tcPr>
          <w:p w:rsidR="00157B7C" w:rsidRPr="00753146" w:rsidRDefault="00157B7C" w:rsidP="00FC6E57">
            <w:pPr>
              <w:pStyle w:val="Listparagraf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Mediul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urban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4" w:type="dxa"/>
            <w:vAlign w:val="center"/>
          </w:tcPr>
          <w:p w:rsidR="00157B7C" w:rsidRPr="00753146" w:rsidRDefault="00DC51D3" w:rsidP="00FC6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157B7C" w:rsidRPr="00753146" w:rsidTr="00157B7C">
        <w:tc>
          <w:tcPr>
            <w:tcW w:w="1990" w:type="dxa"/>
          </w:tcPr>
          <w:p w:rsidR="00157B7C" w:rsidRPr="00753146" w:rsidRDefault="00157B7C" w:rsidP="00FC6E57">
            <w:pPr>
              <w:pStyle w:val="Listparagraf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Mediul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rural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4" w:type="dxa"/>
            <w:vAlign w:val="center"/>
          </w:tcPr>
          <w:p w:rsidR="00157B7C" w:rsidRPr="00753146" w:rsidRDefault="00DC51D3" w:rsidP="00FC6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157B7C" w:rsidRPr="00753146" w:rsidTr="00157B7C">
        <w:tc>
          <w:tcPr>
            <w:tcW w:w="1990" w:type="dxa"/>
          </w:tcPr>
          <w:p w:rsidR="00157B7C" w:rsidRPr="00753146" w:rsidRDefault="00157B7C" w:rsidP="006A62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Cantitatea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deșeuri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municipale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colectate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selectiv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(tone)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294,43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213,9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429,38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325,5</w:t>
            </w:r>
          </w:p>
        </w:tc>
        <w:tc>
          <w:tcPr>
            <w:tcW w:w="1564" w:type="dxa"/>
            <w:vAlign w:val="center"/>
          </w:tcPr>
          <w:p w:rsidR="00157B7C" w:rsidRPr="00753146" w:rsidRDefault="00B654FB" w:rsidP="001F2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330,03</w:t>
            </w:r>
          </w:p>
        </w:tc>
      </w:tr>
      <w:tr w:rsidR="00157B7C" w:rsidRPr="00753146" w:rsidTr="00157B7C">
        <w:tc>
          <w:tcPr>
            <w:tcW w:w="1990" w:type="dxa"/>
          </w:tcPr>
          <w:p w:rsidR="00157B7C" w:rsidRPr="00753146" w:rsidRDefault="00157B7C" w:rsidP="006A62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Cantitatea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deșeuri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municipale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reciclate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(tone)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294,43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213,9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429,38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325,5</w:t>
            </w:r>
          </w:p>
        </w:tc>
        <w:tc>
          <w:tcPr>
            <w:tcW w:w="1564" w:type="dxa"/>
            <w:vAlign w:val="center"/>
          </w:tcPr>
          <w:p w:rsidR="00157B7C" w:rsidRPr="00753146" w:rsidRDefault="00D8451D" w:rsidP="001F2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197,93</w:t>
            </w:r>
          </w:p>
        </w:tc>
      </w:tr>
      <w:tr w:rsidR="00157B7C" w:rsidRPr="00753146" w:rsidTr="00157B7C">
        <w:tc>
          <w:tcPr>
            <w:tcW w:w="1990" w:type="dxa"/>
          </w:tcPr>
          <w:p w:rsidR="00157B7C" w:rsidRPr="00753146" w:rsidRDefault="00157B7C" w:rsidP="006A62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Cantitatea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deșeuri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biodegradabile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deșeurile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municipale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depozitate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(tone)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564" w:type="dxa"/>
            <w:vAlign w:val="center"/>
          </w:tcPr>
          <w:p w:rsidR="00157B7C" w:rsidRPr="00753146" w:rsidRDefault="00A82A1A" w:rsidP="001F2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1050</w:t>
            </w:r>
          </w:p>
        </w:tc>
      </w:tr>
      <w:tr w:rsidR="00157B7C" w:rsidRPr="00753146" w:rsidTr="00157B7C">
        <w:tc>
          <w:tcPr>
            <w:tcW w:w="1990" w:type="dxa"/>
          </w:tcPr>
          <w:p w:rsidR="00157B7C" w:rsidRPr="00753146" w:rsidRDefault="00157B7C" w:rsidP="006A62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depozite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muni</w:t>
            </w:r>
            <w:r w:rsidR="000B3F14" w:rsidRPr="00753146">
              <w:rPr>
                <w:rFonts w:ascii="Arial" w:hAnsi="Arial" w:cs="Arial"/>
                <w:sz w:val="24"/>
                <w:szCs w:val="24"/>
              </w:rPr>
              <w:t>ci</w:t>
            </w:r>
            <w:r w:rsidRPr="00753146">
              <w:rPr>
                <w:rFonts w:ascii="Arial" w:hAnsi="Arial" w:cs="Arial"/>
                <w:sz w:val="24"/>
                <w:szCs w:val="24"/>
              </w:rPr>
              <w:t>pale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conforme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operare</w:t>
            </w:r>
            <w:proofErr w:type="spellEnd"/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157B7C" w:rsidRPr="00753146" w:rsidRDefault="00D8451D" w:rsidP="001F2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7B7C" w:rsidRPr="00753146" w:rsidTr="00157B7C">
        <w:tc>
          <w:tcPr>
            <w:tcW w:w="1990" w:type="dxa"/>
          </w:tcPr>
          <w:p w:rsidR="00157B7C" w:rsidRPr="00753146" w:rsidRDefault="00157B7C" w:rsidP="006A62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stațiilor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de transfer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sortare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existente</w:t>
            </w:r>
            <w:proofErr w:type="spellEnd"/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57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4" w:type="dxa"/>
            <w:vAlign w:val="center"/>
          </w:tcPr>
          <w:p w:rsidR="00157B7C" w:rsidRPr="00753146" w:rsidRDefault="00157B7C" w:rsidP="001F2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AD5786" w:rsidRPr="001E1428" w:rsidRDefault="00AD5786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06" w:rsidRPr="001E1428" w:rsidRDefault="003D7306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06" w:rsidRPr="001E1428" w:rsidRDefault="003D7306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DB" w:rsidRPr="001E1428" w:rsidRDefault="00F845DB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DB" w:rsidRPr="001E1428" w:rsidRDefault="00F845DB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DB" w:rsidRPr="001E1428" w:rsidRDefault="00F845DB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DB" w:rsidRPr="001E1428" w:rsidRDefault="00F845DB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DB" w:rsidRPr="001E1428" w:rsidRDefault="00F845DB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DB" w:rsidRPr="001E1428" w:rsidRDefault="00F845DB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DB" w:rsidRPr="001E1428" w:rsidRDefault="00F845DB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DB" w:rsidRPr="001E1428" w:rsidRDefault="00F845DB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DB" w:rsidRPr="001E1428" w:rsidRDefault="00F845DB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DB" w:rsidRPr="001E1428" w:rsidRDefault="00F845DB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DB" w:rsidRPr="001E1428" w:rsidRDefault="00F845DB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101" w:rsidRPr="00753146" w:rsidRDefault="00466101" w:rsidP="006A623D">
      <w:pPr>
        <w:tabs>
          <w:tab w:val="num" w:pos="2160"/>
          <w:tab w:val="left" w:leader="dot" w:pos="8640"/>
        </w:tabs>
        <w:spacing w:after="0" w:line="240" w:lineRule="auto"/>
        <w:ind w:right="360"/>
        <w:rPr>
          <w:rFonts w:ascii="Arial" w:hAnsi="Arial" w:cs="Arial"/>
          <w:b/>
          <w:sz w:val="24"/>
          <w:szCs w:val="24"/>
          <w:lang w:val="ro-RO"/>
        </w:rPr>
      </w:pPr>
      <w:r w:rsidRPr="00753146">
        <w:rPr>
          <w:rFonts w:ascii="Arial" w:hAnsi="Arial" w:cs="Arial"/>
          <w:b/>
          <w:sz w:val="24"/>
          <w:szCs w:val="24"/>
          <w:lang w:val="ro-RO"/>
        </w:rPr>
        <w:lastRenderedPageBreak/>
        <w:t>VII.</w:t>
      </w:r>
      <w:r w:rsidR="000E291B" w:rsidRPr="00753146">
        <w:rPr>
          <w:rFonts w:ascii="Arial" w:hAnsi="Arial" w:cs="Arial"/>
          <w:b/>
          <w:sz w:val="24"/>
          <w:szCs w:val="24"/>
          <w:lang w:val="ro-RO"/>
        </w:rPr>
        <w:t>1</w:t>
      </w:r>
      <w:r w:rsidRPr="00753146">
        <w:rPr>
          <w:rFonts w:ascii="Arial" w:hAnsi="Arial" w:cs="Arial"/>
          <w:b/>
          <w:sz w:val="24"/>
          <w:szCs w:val="24"/>
          <w:lang w:val="ro-RO"/>
        </w:rPr>
        <w:t xml:space="preserve">.2. Generarea </w:t>
      </w:r>
      <w:r w:rsidR="006A623D" w:rsidRPr="00753146">
        <w:rPr>
          <w:rFonts w:ascii="Arial" w:hAnsi="Arial" w:cs="Arial"/>
          <w:b/>
          <w:sz w:val="24"/>
          <w:szCs w:val="24"/>
          <w:lang w:val="ro-RO"/>
        </w:rPr>
        <w:t>ş</w:t>
      </w:r>
      <w:r w:rsidRPr="00753146">
        <w:rPr>
          <w:rFonts w:ascii="Arial" w:hAnsi="Arial" w:cs="Arial"/>
          <w:b/>
          <w:sz w:val="24"/>
          <w:szCs w:val="24"/>
          <w:lang w:val="ro-RO"/>
        </w:rPr>
        <w:t>i gestionarea de</w:t>
      </w:r>
      <w:r w:rsidR="006A623D" w:rsidRPr="00753146">
        <w:rPr>
          <w:rFonts w:ascii="Arial" w:hAnsi="Arial" w:cs="Arial"/>
          <w:b/>
          <w:sz w:val="24"/>
          <w:szCs w:val="24"/>
          <w:lang w:val="ro-RO"/>
        </w:rPr>
        <w:t>ş</w:t>
      </w:r>
      <w:r w:rsidRPr="00753146">
        <w:rPr>
          <w:rFonts w:ascii="Arial" w:hAnsi="Arial" w:cs="Arial"/>
          <w:b/>
          <w:sz w:val="24"/>
          <w:szCs w:val="24"/>
          <w:lang w:val="ro-RO"/>
        </w:rPr>
        <w:t xml:space="preserve">eurilor industriale </w:t>
      </w:r>
    </w:p>
    <w:p w:rsidR="000361FF" w:rsidRPr="00753146" w:rsidRDefault="000361FF" w:rsidP="006A623D">
      <w:pPr>
        <w:tabs>
          <w:tab w:val="num" w:pos="2160"/>
          <w:tab w:val="left" w:leader="dot" w:pos="8640"/>
        </w:tabs>
        <w:spacing w:after="0" w:line="240" w:lineRule="auto"/>
        <w:ind w:right="360"/>
        <w:rPr>
          <w:rFonts w:ascii="Arial" w:hAnsi="Arial" w:cs="Arial"/>
          <w:b/>
          <w:sz w:val="24"/>
          <w:szCs w:val="24"/>
          <w:lang w:val="ro-RO"/>
        </w:rPr>
      </w:pPr>
    </w:p>
    <w:p w:rsidR="00466101" w:rsidRPr="00753146" w:rsidRDefault="00466101" w:rsidP="006A623D">
      <w:pPr>
        <w:tabs>
          <w:tab w:val="num" w:pos="2160"/>
          <w:tab w:val="left" w:leader="dot" w:pos="8640"/>
        </w:tabs>
        <w:spacing w:after="0" w:line="240" w:lineRule="auto"/>
        <w:ind w:right="360"/>
        <w:jc w:val="both"/>
        <w:rPr>
          <w:rFonts w:ascii="Arial" w:hAnsi="Arial" w:cs="Arial"/>
          <w:sz w:val="24"/>
          <w:szCs w:val="24"/>
          <w:lang w:val="ro-RO"/>
        </w:rPr>
      </w:pPr>
      <w:r w:rsidRPr="00753146">
        <w:rPr>
          <w:rFonts w:ascii="Arial" w:hAnsi="Arial" w:cs="Arial"/>
          <w:b/>
          <w:sz w:val="24"/>
          <w:szCs w:val="24"/>
          <w:lang w:val="ro-RO"/>
        </w:rPr>
        <w:t xml:space="preserve">            </w:t>
      </w:r>
      <w:r w:rsidRPr="00753146">
        <w:rPr>
          <w:rFonts w:ascii="Arial" w:hAnsi="Arial" w:cs="Arial"/>
          <w:sz w:val="24"/>
          <w:szCs w:val="24"/>
          <w:lang w:val="ro-RO"/>
        </w:rPr>
        <w:t>Poluarea industrială  este rezultatul utilizării unor tehnologii incorecte sau a nerespectării tehnologiilor.</w:t>
      </w:r>
      <w:r w:rsidR="007B5C5F" w:rsidRPr="00753146">
        <w:rPr>
          <w:rFonts w:ascii="Arial" w:hAnsi="Arial" w:cs="Arial"/>
          <w:sz w:val="24"/>
          <w:szCs w:val="24"/>
          <w:lang w:val="ro-RO"/>
        </w:rPr>
        <w:t xml:space="preserve"> </w:t>
      </w:r>
      <w:r w:rsidRPr="00753146">
        <w:rPr>
          <w:rFonts w:ascii="Arial" w:hAnsi="Arial" w:cs="Arial"/>
          <w:sz w:val="24"/>
          <w:szCs w:val="24"/>
          <w:lang w:val="ro-RO"/>
        </w:rPr>
        <w:t>Remediul acestor neajunsuri constă în stabilirea de noi tehnologii și aplicarea corectă a celor care asigură producția industrială fără impurificarea atmosferei, apei și a solului.</w:t>
      </w:r>
    </w:p>
    <w:p w:rsidR="00466101" w:rsidRPr="00753146" w:rsidRDefault="00466101" w:rsidP="006A623D">
      <w:pPr>
        <w:tabs>
          <w:tab w:val="left" w:leader="dot" w:pos="8640"/>
        </w:tabs>
        <w:spacing w:after="0" w:line="240" w:lineRule="auto"/>
        <w:ind w:right="360"/>
        <w:jc w:val="both"/>
        <w:rPr>
          <w:rFonts w:ascii="Arial" w:hAnsi="Arial" w:cs="Arial"/>
          <w:sz w:val="24"/>
          <w:szCs w:val="24"/>
          <w:lang w:val="ro-RO"/>
        </w:rPr>
      </w:pPr>
      <w:r w:rsidRPr="00753146">
        <w:rPr>
          <w:rFonts w:ascii="Arial" w:hAnsi="Arial" w:cs="Arial"/>
          <w:sz w:val="24"/>
          <w:szCs w:val="24"/>
          <w:lang w:val="ro-RO"/>
        </w:rPr>
        <w:t xml:space="preserve">             Deșeurile, mai ales cel industriale, constituie surse de risc pentru  sănătate datorită conținutului lor în substanțe toxice precum metale grele (plumb, cadmiu), pesticide, solvenți , uleiuri uzate.</w:t>
      </w:r>
      <w:r w:rsidR="007B5C5F" w:rsidRPr="00753146">
        <w:rPr>
          <w:rFonts w:ascii="Arial" w:hAnsi="Arial" w:cs="Arial"/>
          <w:sz w:val="24"/>
          <w:szCs w:val="24"/>
          <w:lang w:val="ro-RO"/>
        </w:rPr>
        <w:t xml:space="preserve"> </w:t>
      </w:r>
      <w:r w:rsidRPr="00753146">
        <w:rPr>
          <w:rFonts w:ascii="Arial" w:hAnsi="Arial" w:cs="Arial"/>
          <w:sz w:val="24"/>
          <w:szCs w:val="24"/>
          <w:lang w:val="ro-RO"/>
        </w:rPr>
        <w:t>Problema cea mai dificilă o constituie materialele periculoase (inclusiv nămoluri toxice, produse petroliere, reziduuri de la vopsitorii, zguri metalurgice) care sunt depozitate în comun cu deșeuri solide orășenești.</w:t>
      </w:r>
      <w:r w:rsidR="007B5C5F" w:rsidRPr="00753146">
        <w:rPr>
          <w:rFonts w:ascii="Arial" w:hAnsi="Arial" w:cs="Arial"/>
          <w:sz w:val="24"/>
          <w:szCs w:val="24"/>
          <w:lang w:val="ro-RO"/>
        </w:rPr>
        <w:t xml:space="preserve"> </w:t>
      </w:r>
      <w:r w:rsidRPr="00753146">
        <w:rPr>
          <w:rFonts w:ascii="Arial" w:hAnsi="Arial" w:cs="Arial"/>
          <w:sz w:val="24"/>
          <w:szCs w:val="24"/>
          <w:lang w:val="ro-RO"/>
        </w:rPr>
        <w:t>Această situație poate genera apariția unor amestecuri și combinații inflamabile, explozive sau corozive</w:t>
      </w:r>
      <w:r w:rsidR="007B5C5F" w:rsidRPr="00753146">
        <w:rPr>
          <w:rFonts w:ascii="Arial" w:hAnsi="Arial" w:cs="Arial"/>
          <w:sz w:val="24"/>
          <w:szCs w:val="24"/>
          <w:lang w:val="ro-RO"/>
        </w:rPr>
        <w:t xml:space="preserve">. </w:t>
      </w:r>
      <w:r w:rsidRPr="00753146">
        <w:rPr>
          <w:rFonts w:ascii="Arial" w:hAnsi="Arial" w:cs="Arial"/>
          <w:sz w:val="24"/>
          <w:szCs w:val="24"/>
          <w:lang w:val="ro-RO"/>
        </w:rPr>
        <w:t>Pe de altă parte, prezența reziduurilor menajere ușor degradabile poate facilita descompunerea componentelor periculoase complexe și aduce poluare mediului.</w:t>
      </w:r>
    </w:p>
    <w:p w:rsidR="00DA77DF" w:rsidRPr="00753146" w:rsidRDefault="00DA77DF" w:rsidP="006A623D">
      <w:pPr>
        <w:tabs>
          <w:tab w:val="left" w:leader="dot" w:pos="8640"/>
        </w:tabs>
        <w:spacing w:after="0" w:line="240" w:lineRule="auto"/>
        <w:ind w:right="360"/>
        <w:jc w:val="both"/>
        <w:rPr>
          <w:rFonts w:ascii="Arial" w:hAnsi="Arial" w:cs="Arial"/>
          <w:sz w:val="24"/>
          <w:szCs w:val="24"/>
          <w:lang w:val="ro-RO"/>
        </w:rPr>
      </w:pPr>
    </w:p>
    <w:p w:rsidR="00DA77DF" w:rsidRPr="00753146" w:rsidRDefault="004C13F7" w:rsidP="006A623D">
      <w:pPr>
        <w:tabs>
          <w:tab w:val="left" w:leader="dot" w:pos="8640"/>
        </w:tabs>
        <w:spacing w:after="0" w:line="240" w:lineRule="auto"/>
        <w:ind w:right="360"/>
        <w:jc w:val="both"/>
        <w:rPr>
          <w:rFonts w:ascii="Arial" w:hAnsi="Arial" w:cs="Arial"/>
          <w:sz w:val="24"/>
          <w:szCs w:val="24"/>
          <w:lang w:val="ro-RO"/>
        </w:rPr>
      </w:pPr>
      <w:r w:rsidRPr="00753146">
        <w:rPr>
          <w:rFonts w:ascii="Arial" w:hAnsi="Arial" w:cs="Arial"/>
          <w:sz w:val="24"/>
          <w:szCs w:val="24"/>
          <w:lang w:val="ro-RO"/>
        </w:rPr>
        <w:t>Tabelul VII. 1.2.1. Deșeuri industriale nepericuloase generate pe principalele activități economice (cu excepția industriei extractive, 201</w:t>
      </w:r>
      <w:r w:rsidR="00544A60" w:rsidRPr="00753146">
        <w:rPr>
          <w:rFonts w:ascii="Arial" w:hAnsi="Arial" w:cs="Arial"/>
          <w:sz w:val="24"/>
          <w:szCs w:val="24"/>
          <w:lang w:val="ro-RO"/>
        </w:rPr>
        <w:t>2</w:t>
      </w:r>
      <w:r w:rsidRPr="00753146">
        <w:rPr>
          <w:rFonts w:ascii="Arial" w:hAnsi="Arial" w:cs="Arial"/>
          <w:sz w:val="24"/>
          <w:szCs w:val="24"/>
          <w:lang w:val="ro-RO"/>
        </w:rPr>
        <w:t>-201</w:t>
      </w:r>
      <w:r w:rsidR="00544A60" w:rsidRPr="00753146">
        <w:rPr>
          <w:rFonts w:ascii="Arial" w:hAnsi="Arial" w:cs="Arial"/>
          <w:sz w:val="24"/>
          <w:szCs w:val="24"/>
          <w:lang w:val="ro-RO"/>
        </w:rPr>
        <w:t>6</w:t>
      </w:r>
      <w:r w:rsidRPr="00753146">
        <w:rPr>
          <w:rFonts w:ascii="Arial" w:hAnsi="Arial" w:cs="Arial"/>
          <w:sz w:val="24"/>
          <w:szCs w:val="24"/>
          <w:lang w:val="ro-RO"/>
        </w:rPr>
        <w:t>)</w:t>
      </w:r>
      <w:r w:rsidR="00A34B62" w:rsidRPr="00753146">
        <w:rPr>
          <w:rFonts w:ascii="Arial" w:hAnsi="Arial" w:cs="Arial"/>
          <w:sz w:val="24"/>
          <w:szCs w:val="24"/>
          <w:lang w:val="ro-RO"/>
        </w:rPr>
        <w:t xml:space="preserve"> (mii tone) </w:t>
      </w:r>
    </w:p>
    <w:p w:rsidR="004C13F7" w:rsidRPr="00753146" w:rsidRDefault="004C13F7" w:rsidP="006A623D">
      <w:pPr>
        <w:tabs>
          <w:tab w:val="left" w:leader="dot" w:pos="8640"/>
        </w:tabs>
        <w:spacing w:after="0" w:line="240" w:lineRule="auto"/>
        <w:ind w:right="360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917"/>
        <w:gridCol w:w="1650"/>
        <w:gridCol w:w="1650"/>
        <w:gridCol w:w="1458"/>
        <w:gridCol w:w="1650"/>
        <w:gridCol w:w="1650"/>
      </w:tblGrid>
      <w:tr w:rsidR="006F25E5" w:rsidRPr="00753146" w:rsidTr="007414F1">
        <w:tc>
          <w:tcPr>
            <w:tcW w:w="1842" w:type="dxa"/>
          </w:tcPr>
          <w:p w:rsidR="006F25E5" w:rsidRPr="00753146" w:rsidRDefault="006F25E5" w:rsidP="006A623D">
            <w:pPr>
              <w:tabs>
                <w:tab w:val="left" w:leader="dot" w:pos="8640"/>
              </w:tabs>
              <w:ind w:right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Activitatea economică</w:t>
            </w:r>
          </w:p>
        </w:tc>
        <w:tc>
          <w:tcPr>
            <w:tcW w:w="1524" w:type="dxa"/>
            <w:vAlign w:val="center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 xml:space="preserve">     2012</w:t>
            </w:r>
          </w:p>
        </w:tc>
        <w:tc>
          <w:tcPr>
            <w:tcW w:w="1524" w:type="dxa"/>
            <w:vAlign w:val="center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 xml:space="preserve">    2013</w:t>
            </w:r>
          </w:p>
        </w:tc>
        <w:tc>
          <w:tcPr>
            <w:tcW w:w="1524" w:type="dxa"/>
            <w:vAlign w:val="center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 xml:space="preserve">    2014</w:t>
            </w:r>
          </w:p>
        </w:tc>
        <w:tc>
          <w:tcPr>
            <w:tcW w:w="1524" w:type="dxa"/>
            <w:vAlign w:val="center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 xml:space="preserve">     2015</w:t>
            </w:r>
          </w:p>
        </w:tc>
        <w:tc>
          <w:tcPr>
            <w:tcW w:w="1524" w:type="dxa"/>
            <w:vAlign w:val="center"/>
          </w:tcPr>
          <w:p w:rsidR="006F25E5" w:rsidRPr="00753146" w:rsidRDefault="00A82A1A" w:rsidP="004C13F7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2016</w:t>
            </w:r>
          </w:p>
        </w:tc>
      </w:tr>
      <w:tr w:rsidR="006F25E5" w:rsidRPr="00753146" w:rsidTr="007414F1">
        <w:tc>
          <w:tcPr>
            <w:tcW w:w="1842" w:type="dxa"/>
          </w:tcPr>
          <w:p w:rsidR="006F25E5" w:rsidRPr="00753146" w:rsidRDefault="006F25E5" w:rsidP="006A623D">
            <w:pPr>
              <w:tabs>
                <w:tab w:val="left" w:leader="dot" w:pos="8640"/>
              </w:tabs>
              <w:ind w:right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Industria prelucrătoare</w:t>
            </w:r>
          </w:p>
        </w:tc>
        <w:tc>
          <w:tcPr>
            <w:tcW w:w="1524" w:type="dxa"/>
            <w:vAlign w:val="center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1524" w:type="dxa"/>
            <w:vAlign w:val="center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1524" w:type="dxa"/>
            <w:vAlign w:val="center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1524" w:type="dxa"/>
            <w:vAlign w:val="center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1524" w:type="dxa"/>
            <w:vAlign w:val="center"/>
          </w:tcPr>
          <w:p w:rsidR="006F25E5" w:rsidRPr="00753146" w:rsidRDefault="007414F1" w:rsidP="008822C9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</w:tr>
      <w:tr w:rsidR="006F25E5" w:rsidRPr="00753146" w:rsidTr="007414F1">
        <w:tc>
          <w:tcPr>
            <w:tcW w:w="1842" w:type="dxa"/>
          </w:tcPr>
          <w:p w:rsidR="006F25E5" w:rsidRPr="00753146" w:rsidRDefault="006F25E5" w:rsidP="006A623D">
            <w:pPr>
              <w:tabs>
                <w:tab w:val="left" w:leader="dot" w:pos="8640"/>
              </w:tabs>
              <w:ind w:right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Producția, transportul și distribuția de energie electrică și termică, gaze și apă</w:t>
            </w:r>
          </w:p>
        </w:tc>
        <w:tc>
          <w:tcPr>
            <w:tcW w:w="1524" w:type="dxa"/>
            <w:vAlign w:val="center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4145168,6</w:t>
            </w:r>
          </w:p>
        </w:tc>
        <w:tc>
          <w:tcPr>
            <w:tcW w:w="1524" w:type="dxa"/>
            <w:vAlign w:val="center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2874317,5</w:t>
            </w:r>
          </w:p>
        </w:tc>
        <w:tc>
          <w:tcPr>
            <w:tcW w:w="1524" w:type="dxa"/>
            <w:vAlign w:val="center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3071111</w:t>
            </w:r>
          </w:p>
        </w:tc>
        <w:tc>
          <w:tcPr>
            <w:tcW w:w="1524" w:type="dxa"/>
            <w:vAlign w:val="center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3757736,3</w:t>
            </w:r>
          </w:p>
        </w:tc>
        <w:tc>
          <w:tcPr>
            <w:tcW w:w="1524" w:type="dxa"/>
            <w:vAlign w:val="center"/>
          </w:tcPr>
          <w:p w:rsidR="006F25E5" w:rsidRPr="00753146" w:rsidRDefault="00E72BFB" w:rsidP="00392CC4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3712908,8</w:t>
            </w:r>
          </w:p>
        </w:tc>
      </w:tr>
      <w:tr w:rsidR="006F25E5" w:rsidRPr="00753146" w:rsidTr="007414F1">
        <w:tc>
          <w:tcPr>
            <w:tcW w:w="1842" w:type="dxa"/>
          </w:tcPr>
          <w:p w:rsidR="006F25E5" w:rsidRPr="00753146" w:rsidRDefault="006F25E5" w:rsidP="006A623D">
            <w:pPr>
              <w:tabs>
                <w:tab w:val="left" w:leader="dot" w:pos="8640"/>
              </w:tabs>
              <w:ind w:right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Captarea, tratarea și distribuția apei</w:t>
            </w:r>
          </w:p>
        </w:tc>
        <w:tc>
          <w:tcPr>
            <w:tcW w:w="1524" w:type="dxa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1524" w:type="dxa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1524" w:type="dxa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1524" w:type="dxa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1524" w:type="dxa"/>
          </w:tcPr>
          <w:p w:rsidR="006F25E5" w:rsidRPr="00753146" w:rsidRDefault="007414F1" w:rsidP="006A623D">
            <w:pPr>
              <w:tabs>
                <w:tab w:val="left" w:leader="dot" w:pos="8640"/>
              </w:tabs>
              <w:ind w:right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</w:tr>
      <w:tr w:rsidR="006F25E5" w:rsidRPr="00753146" w:rsidTr="007414F1">
        <w:tc>
          <w:tcPr>
            <w:tcW w:w="1842" w:type="dxa"/>
          </w:tcPr>
          <w:p w:rsidR="006F25E5" w:rsidRPr="00753146" w:rsidRDefault="006F25E5" w:rsidP="006A623D">
            <w:pPr>
              <w:tabs>
                <w:tab w:val="left" w:leader="dot" w:pos="8640"/>
              </w:tabs>
              <w:ind w:right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Alte activități</w:t>
            </w:r>
          </w:p>
        </w:tc>
        <w:tc>
          <w:tcPr>
            <w:tcW w:w="1524" w:type="dxa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1524" w:type="dxa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1524" w:type="dxa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1524" w:type="dxa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1524" w:type="dxa"/>
          </w:tcPr>
          <w:p w:rsidR="006F25E5" w:rsidRPr="00753146" w:rsidRDefault="007414F1" w:rsidP="006A623D">
            <w:pPr>
              <w:tabs>
                <w:tab w:val="left" w:leader="dot" w:pos="8640"/>
              </w:tabs>
              <w:ind w:right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</w:tr>
      <w:tr w:rsidR="006F25E5" w:rsidRPr="00753146" w:rsidTr="007414F1">
        <w:tc>
          <w:tcPr>
            <w:tcW w:w="1842" w:type="dxa"/>
          </w:tcPr>
          <w:p w:rsidR="006F25E5" w:rsidRPr="00753146" w:rsidRDefault="006F25E5" w:rsidP="006A623D">
            <w:pPr>
              <w:tabs>
                <w:tab w:val="left" w:leader="dot" w:pos="8640"/>
              </w:tabs>
              <w:ind w:right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524" w:type="dxa"/>
            <w:vAlign w:val="center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4145168,6</w:t>
            </w:r>
          </w:p>
        </w:tc>
        <w:tc>
          <w:tcPr>
            <w:tcW w:w="1524" w:type="dxa"/>
            <w:vAlign w:val="center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2874317,5</w:t>
            </w:r>
          </w:p>
        </w:tc>
        <w:tc>
          <w:tcPr>
            <w:tcW w:w="1524" w:type="dxa"/>
            <w:vAlign w:val="center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3071111</w:t>
            </w:r>
          </w:p>
        </w:tc>
        <w:tc>
          <w:tcPr>
            <w:tcW w:w="1524" w:type="dxa"/>
            <w:vAlign w:val="center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3757736,3</w:t>
            </w:r>
          </w:p>
        </w:tc>
        <w:tc>
          <w:tcPr>
            <w:tcW w:w="1524" w:type="dxa"/>
            <w:vAlign w:val="center"/>
          </w:tcPr>
          <w:p w:rsidR="006F25E5" w:rsidRPr="00753146" w:rsidRDefault="00E72BFB" w:rsidP="008822C9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3712908,8</w:t>
            </w:r>
          </w:p>
        </w:tc>
      </w:tr>
    </w:tbl>
    <w:p w:rsidR="0092005B" w:rsidRPr="00753146" w:rsidRDefault="008822C9" w:rsidP="006A623D">
      <w:pPr>
        <w:tabs>
          <w:tab w:val="left" w:leader="dot" w:pos="8640"/>
        </w:tabs>
        <w:spacing w:after="0" w:line="240" w:lineRule="auto"/>
        <w:ind w:right="360"/>
        <w:jc w:val="both"/>
        <w:rPr>
          <w:rFonts w:ascii="Arial" w:hAnsi="Arial" w:cs="Arial"/>
          <w:sz w:val="24"/>
          <w:szCs w:val="24"/>
          <w:lang w:val="ro-RO"/>
        </w:rPr>
      </w:pPr>
      <w:r w:rsidRPr="00753146">
        <w:rPr>
          <w:rFonts w:ascii="Arial" w:hAnsi="Arial" w:cs="Arial"/>
          <w:sz w:val="24"/>
          <w:szCs w:val="24"/>
          <w:lang w:val="ro-RO"/>
        </w:rPr>
        <w:t xml:space="preserve">            </w:t>
      </w:r>
    </w:p>
    <w:p w:rsidR="004C13F7" w:rsidRPr="00753146" w:rsidRDefault="008822C9" w:rsidP="006A623D">
      <w:pPr>
        <w:tabs>
          <w:tab w:val="left" w:leader="dot" w:pos="8640"/>
        </w:tabs>
        <w:spacing w:after="0" w:line="240" w:lineRule="auto"/>
        <w:ind w:right="360"/>
        <w:jc w:val="both"/>
        <w:rPr>
          <w:rFonts w:ascii="Arial" w:hAnsi="Arial" w:cs="Arial"/>
          <w:sz w:val="24"/>
          <w:szCs w:val="24"/>
          <w:lang w:val="ro-RO"/>
        </w:rPr>
      </w:pPr>
      <w:r w:rsidRPr="00753146">
        <w:rPr>
          <w:rFonts w:ascii="Arial" w:hAnsi="Arial" w:cs="Arial"/>
          <w:sz w:val="24"/>
          <w:szCs w:val="24"/>
          <w:lang w:val="ro-RO"/>
        </w:rPr>
        <w:t xml:space="preserve">  Depozite industriale nepericuloase, 201</w:t>
      </w:r>
      <w:r w:rsidR="006F25E5" w:rsidRPr="00753146">
        <w:rPr>
          <w:rFonts w:ascii="Arial" w:hAnsi="Arial" w:cs="Arial"/>
          <w:sz w:val="24"/>
          <w:szCs w:val="24"/>
          <w:lang w:val="ro-RO"/>
        </w:rPr>
        <w:t>2</w:t>
      </w:r>
      <w:r w:rsidRPr="00753146">
        <w:rPr>
          <w:rFonts w:ascii="Arial" w:hAnsi="Arial" w:cs="Arial"/>
          <w:sz w:val="24"/>
          <w:szCs w:val="24"/>
          <w:lang w:val="ro-RO"/>
        </w:rPr>
        <w:t>-201</w:t>
      </w:r>
      <w:r w:rsidR="006F25E5" w:rsidRPr="00753146">
        <w:rPr>
          <w:rFonts w:ascii="Arial" w:hAnsi="Arial" w:cs="Arial"/>
          <w:sz w:val="24"/>
          <w:szCs w:val="24"/>
          <w:lang w:val="ro-RO"/>
        </w:rPr>
        <w:t>6</w:t>
      </w:r>
    </w:p>
    <w:p w:rsidR="008822C9" w:rsidRPr="00753146" w:rsidRDefault="008822C9" w:rsidP="006A623D">
      <w:pPr>
        <w:tabs>
          <w:tab w:val="left" w:leader="dot" w:pos="8640"/>
        </w:tabs>
        <w:spacing w:after="0" w:line="240" w:lineRule="auto"/>
        <w:ind w:right="360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3377"/>
        <w:gridCol w:w="1110"/>
        <w:gridCol w:w="1110"/>
        <w:gridCol w:w="1110"/>
        <w:gridCol w:w="1110"/>
        <w:gridCol w:w="1110"/>
      </w:tblGrid>
      <w:tr w:rsidR="0092005B" w:rsidRPr="00753146" w:rsidTr="0092005B">
        <w:trPr>
          <w:trHeight w:val="838"/>
        </w:trPr>
        <w:tc>
          <w:tcPr>
            <w:tcW w:w="3296" w:type="dxa"/>
          </w:tcPr>
          <w:p w:rsidR="0092005B" w:rsidRPr="00753146" w:rsidRDefault="0092005B" w:rsidP="006A623D">
            <w:pPr>
              <w:tabs>
                <w:tab w:val="left" w:leader="dot" w:pos="8640"/>
              </w:tabs>
              <w:ind w:right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Depozite de deșeuri industriale nepericuloase, din care</w:t>
            </w:r>
            <w:r w:rsidRPr="0075314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56" w:type="dxa"/>
            <w:vAlign w:val="center"/>
          </w:tcPr>
          <w:p w:rsidR="0092005B" w:rsidRPr="00753146" w:rsidRDefault="0092005B" w:rsidP="0092005B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2012</w:t>
            </w:r>
          </w:p>
        </w:tc>
        <w:tc>
          <w:tcPr>
            <w:tcW w:w="1056" w:type="dxa"/>
            <w:vAlign w:val="center"/>
          </w:tcPr>
          <w:p w:rsidR="0092005B" w:rsidRPr="00753146" w:rsidRDefault="0092005B" w:rsidP="0092005B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2013</w:t>
            </w:r>
          </w:p>
        </w:tc>
        <w:tc>
          <w:tcPr>
            <w:tcW w:w="1056" w:type="dxa"/>
            <w:vAlign w:val="center"/>
          </w:tcPr>
          <w:p w:rsidR="0092005B" w:rsidRPr="00753146" w:rsidRDefault="0092005B" w:rsidP="0092005B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056" w:type="dxa"/>
            <w:vAlign w:val="center"/>
          </w:tcPr>
          <w:p w:rsidR="0092005B" w:rsidRPr="00753146" w:rsidRDefault="0092005B" w:rsidP="0092005B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2015</w:t>
            </w:r>
          </w:p>
        </w:tc>
        <w:tc>
          <w:tcPr>
            <w:tcW w:w="1056" w:type="dxa"/>
            <w:vAlign w:val="center"/>
          </w:tcPr>
          <w:p w:rsidR="0092005B" w:rsidRPr="00753146" w:rsidRDefault="0092005B" w:rsidP="0092005B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2016</w:t>
            </w:r>
          </w:p>
        </w:tc>
      </w:tr>
      <w:tr w:rsidR="006F25E5" w:rsidRPr="00753146" w:rsidTr="0092005B">
        <w:tc>
          <w:tcPr>
            <w:tcW w:w="3296" w:type="dxa"/>
          </w:tcPr>
          <w:p w:rsidR="006F25E5" w:rsidRPr="00753146" w:rsidRDefault="006F25E5" w:rsidP="008822C9">
            <w:pPr>
              <w:pStyle w:val="Listparagraf"/>
              <w:numPr>
                <w:ilvl w:val="0"/>
                <w:numId w:val="1"/>
              </w:numPr>
              <w:tabs>
                <w:tab w:val="left" w:leader="dot" w:pos="8640"/>
              </w:tabs>
              <w:ind w:right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conforme</w:t>
            </w:r>
          </w:p>
        </w:tc>
        <w:tc>
          <w:tcPr>
            <w:tcW w:w="1056" w:type="dxa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 xml:space="preserve">      2</w:t>
            </w:r>
          </w:p>
        </w:tc>
        <w:tc>
          <w:tcPr>
            <w:tcW w:w="1056" w:type="dxa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 xml:space="preserve">      2</w:t>
            </w:r>
          </w:p>
        </w:tc>
        <w:tc>
          <w:tcPr>
            <w:tcW w:w="1056" w:type="dxa"/>
            <w:vAlign w:val="center"/>
          </w:tcPr>
          <w:p w:rsidR="006F25E5" w:rsidRPr="00753146" w:rsidRDefault="006F25E5" w:rsidP="006F25E5">
            <w:pPr>
              <w:tabs>
                <w:tab w:val="left" w:leader="dot" w:pos="8640"/>
              </w:tabs>
              <w:ind w:right="36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1056" w:type="dxa"/>
          </w:tcPr>
          <w:p w:rsidR="006F25E5" w:rsidRPr="00753146" w:rsidRDefault="006F25E5" w:rsidP="007414F1">
            <w:pPr>
              <w:tabs>
                <w:tab w:val="left" w:leader="dot" w:pos="8640"/>
              </w:tabs>
              <w:ind w:right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 xml:space="preserve">      2</w:t>
            </w:r>
          </w:p>
        </w:tc>
        <w:tc>
          <w:tcPr>
            <w:tcW w:w="1056" w:type="dxa"/>
          </w:tcPr>
          <w:p w:rsidR="006F25E5" w:rsidRPr="00753146" w:rsidRDefault="006F25E5" w:rsidP="006A623D">
            <w:pPr>
              <w:tabs>
                <w:tab w:val="left" w:leader="dot" w:pos="8640"/>
              </w:tabs>
              <w:ind w:right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53146">
              <w:rPr>
                <w:rFonts w:ascii="Arial" w:hAnsi="Arial" w:cs="Arial"/>
                <w:sz w:val="24"/>
                <w:szCs w:val="24"/>
                <w:lang w:val="ro-RO"/>
              </w:rPr>
              <w:t xml:space="preserve">    2 </w:t>
            </w:r>
          </w:p>
        </w:tc>
      </w:tr>
    </w:tbl>
    <w:p w:rsidR="008822C9" w:rsidRPr="00753146" w:rsidRDefault="008822C9" w:rsidP="006A623D">
      <w:pPr>
        <w:tabs>
          <w:tab w:val="left" w:leader="dot" w:pos="8640"/>
        </w:tabs>
        <w:spacing w:after="0" w:line="240" w:lineRule="auto"/>
        <w:ind w:right="360"/>
        <w:jc w:val="both"/>
        <w:rPr>
          <w:rFonts w:ascii="Arial" w:hAnsi="Arial" w:cs="Arial"/>
          <w:sz w:val="24"/>
          <w:szCs w:val="24"/>
          <w:lang w:val="ro-RO"/>
        </w:rPr>
      </w:pPr>
    </w:p>
    <w:p w:rsidR="00DA77DF" w:rsidRDefault="008373A6" w:rsidP="006A623D">
      <w:pPr>
        <w:tabs>
          <w:tab w:val="left" w:leader="dot" w:pos="8640"/>
        </w:tabs>
        <w:spacing w:after="0" w:line="240" w:lineRule="auto"/>
        <w:ind w:right="360"/>
        <w:jc w:val="both"/>
        <w:rPr>
          <w:rFonts w:ascii="Arial" w:hAnsi="Arial" w:cs="Arial"/>
          <w:sz w:val="24"/>
          <w:szCs w:val="24"/>
          <w:lang w:val="ro-RO"/>
        </w:rPr>
      </w:pPr>
      <w:r w:rsidRPr="00753146">
        <w:rPr>
          <w:rFonts w:ascii="Arial" w:hAnsi="Arial" w:cs="Arial"/>
          <w:sz w:val="24"/>
          <w:szCs w:val="24"/>
          <w:lang w:val="ro-RO"/>
        </w:rPr>
        <w:t xml:space="preserve"> </w:t>
      </w:r>
      <w:r w:rsidR="006E78AA" w:rsidRPr="00753146">
        <w:rPr>
          <w:rFonts w:ascii="Arial" w:hAnsi="Arial" w:cs="Arial"/>
          <w:sz w:val="24"/>
          <w:szCs w:val="24"/>
          <w:lang w:val="ro-RO"/>
        </w:rPr>
        <w:t xml:space="preserve"> </w:t>
      </w:r>
      <w:r w:rsidRPr="00753146">
        <w:rPr>
          <w:rFonts w:ascii="Arial" w:hAnsi="Arial" w:cs="Arial"/>
          <w:sz w:val="24"/>
          <w:szCs w:val="24"/>
          <w:lang w:val="ro-RO"/>
        </w:rPr>
        <w:t xml:space="preserve"> În ceea ce privește</w:t>
      </w:r>
      <w:r w:rsidRPr="00753146">
        <w:rPr>
          <w:rFonts w:ascii="Arial" w:hAnsi="Arial" w:cs="Arial"/>
          <w:sz w:val="24"/>
          <w:szCs w:val="24"/>
        </w:rPr>
        <w:t>:</w:t>
      </w:r>
      <w:r w:rsidRPr="00753146">
        <w:rPr>
          <w:rFonts w:ascii="Arial" w:hAnsi="Arial" w:cs="Arial"/>
          <w:sz w:val="24"/>
          <w:szCs w:val="24"/>
          <w:lang w:val="ro-RO"/>
        </w:rPr>
        <w:t xml:space="preserve"> cantități de deșeuri industriale periculoase generate pe principalele activități economice –cu excepția industriei extractive, numărul total de depozite de deșeuri industriale periculoase conforme, numărul instalațiilor de incinerare și </w:t>
      </w:r>
      <w:proofErr w:type="spellStart"/>
      <w:r w:rsidRPr="00753146">
        <w:rPr>
          <w:rFonts w:ascii="Arial" w:hAnsi="Arial" w:cs="Arial"/>
          <w:sz w:val="24"/>
          <w:szCs w:val="24"/>
          <w:lang w:val="ro-RO"/>
        </w:rPr>
        <w:t>coincinerare</w:t>
      </w:r>
      <w:proofErr w:type="spellEnd"/>
      <w:r w:rsidRPr="00753146">
        <w:rPr>
          <w:rFonts w:ascii="Arial" w:hAnsi="Arial" w:cs="Arial"/>
          <w:sz w:val="24"/>
          <w:szCs w:val="24"/>
          <w:lang w:val="ro-RO"/>
        </w:rPr>
        <w:t xml:space="preserve"> și capacitatea totală a acestora, nu este cazul în județul Gorj.  </w:t>
      </w:r>
    </w:p>
    <w:p w:rsidR="00466101" w:rsidRPr="00753146" w:rsidRDefault="00E37578" w:rsidP="006A62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146">
        <w:rPr>
          <w:rFonts w:ascii="Arial" w:hAnsi="Arial" w:cs="Arial"/>
          <w:b/>
          <w:sz w:val="24"/>
          <w:szCs w:val="24"/>
        </w:rPr>
        <w:lastRenderedPageBreak/>
        <w:t>V</w:t>
      </w:r>
      <w:r w:rsidR="00466101" w:rsidRPr="00753146">
        <w:rPr>
          <w:rFonts w:ascii="Arial" w:hAnsi="Arial" w:cs="Arial"/>
          <w:b/>
          <w:sz w:val="24"/>
          <w:szCs w:val="24"/>
        </w:rPr>
        <w:t>II.</w:t>
      </w:r>
      <w:r w:rsidR="000E291B" w:rsidRPr="00753146">
        <w:rPr>
          <w:rFonts w:ascii="Arial" w:hAnsi="Arial" w:cs="Arial"/>
          <w:b/>
          <w:sz w:val="24"/>
          <w:szCs w:val="24"/>
        </w:rPr>
        <w:t>1</w:t>
      </w:r>
      <w:r w:rsidR="00334C4E" w:rsidRPr="00753146">
        <w:rPr>
          <w:rFonts w:ascii="Arial" w:hAnsi="Arial" w:cs="Arial"/>
          <w:b/>
          <w:sz w:val="24"/>
          <w:szCs w:val="24"/>
        </w:rPr>
        <w:t>.</w:t>
      </w:r>
      <w:r w:rsidR="00466101" w:rsidRPr="00753146">
        <w:rPr>
          <w:rFonts w:ascii="Arial" w:hAnsi="Arial" w:cs="Arial"/>
          <w:b/>
          <w:sz w:val="24"/>
          <w:szCs w:val="24"/>
        </w:rPr>
        <w:t xml:space="preserve">3. </w:t>
      </w:r>
      <w:proofErr w:type="spellStart"/>
      <w:r w:rsidR="00466101" w:rsidRPr="00753146">
        <w:rPr>
          <w:rFonts w:ascii="Arial" w:hAnsi="Arial" w:cs="Arial"/>
          <w:b/>
          <w:sz w:val="24"/>
          <w:szCs w:val="24"/>
        </w:rPr>
        <w:t>Fluxuri</w:t>
      </w:r>
      <w:proofErr w:type="spellEnd"/>
      <w:r w:rsidR="00466101" w:rsidRPr="007531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66101" w:rsidRPr="00753146">
        <w:rPr>
          <w:rFonts w:ascii="Arial" w:hAnsi="Arial" w:cs="Arial"/>
          <w:b/>
          <w:sz w:val="24"/>
          <w:szCs w:val="24"/>
        </w:rPr>
        <w:t>speciale</w:t>
      </w:r>
      <w:proofErr w:type="spellEnd"/>
      <w:r w:rsidR="00466101" w:rsidRPr="0075314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466101" w:rsidRPr="00753146">
        <w:rPr>
          <w:rFonts w:ascii="Arial" w:hAnsi="Arial" w:cs="Arial"/>
          <w:b/>
          <w:sz w:val="24"/>
          <w:szCs w:val="24"/>
        </w:rPr>
        <w:t>deseuri</w:t>
      </w:r>
      <w:proofErr w:type="spellEnd"/>
    </w:p>
    <w:p w:rsidR="00334C4E" w:rsidRPr="00753146" w:rsidRDefault="00334C4E" w:rsidP="006A62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6101" w:rsidRPr="00753146" w:rsidRDefault="00466101" w:rsidP="006A623D">
      <w:pPr>
        <w:tabs>
          <w:tab w:val="left" w:leader="dot" w:pos="8640"/>
        </w:tabs>
        <w:spacing w:after="0" w:line="240" w:lineRule="auto"/>
        <w:ind w:right="360"/>
        <w:jc w:val="both"/>
        <w:rPr>
          <w:rFonts w:ascii="Arial" w:hAnsi="Arial" w:cs="Arial"/>
          <w:sz w:val="24"/>
          <w:szCs w:val="24"/>
          <w:lang w:val="ro-RO"/>
        </w:rPr>
      </w:pPr>
      <w:r w:rsidRPr="00753146">
        <w:rPr>
          <w:rFonts w:ascii="Arial" w:hAnsi="Arial" w:cs="Arial"/>
          <w:sz w:val="24"/>
          <w:szCs w:val="24"/>
          <w:lang w:val="ro-RO"/>
        </w:rPr>
        <w:t xml:space="preserve">            Există un număr mare de diferite materiale periculoase utilizate în gospodării sau în întreprinderile mici.</w:t>
      </w:r>
      <w:r w:rsidR="00455E54" w:rsidRPr="00753146">
        <w:rPr>
          <w:rFonts w:ascii="Arial" w:hAnsi="Arial" w:cs="Arial"/>
          <w:sz w:val="24"/>
          <w:szCs w:val="24"/>
          <w:lang w:val="ro-RO"/>
        </w:rPr>
        <w:t xml:space="preserve"> </w:t>
      </w:r>
      <w:r w:rsidRPr="00753146">
        <w:rPr>
          <w:rFonts w:ascii="Arial" w:hAnsi="Arial" w:cs="Arial"/>
          <w:sz w:val="24"/>
          <w:szCs w:val="24"/>
          <w:lang w:val="ro-RO"/>
        </w:rPr>
        <w:t>Foarte toxice, deșeurile menajere periculoase pot interfera cu procesele naturale biologice care se produc pe terenurile de depozitare, mai t</w:t>
      </w:r>
      <w:r w:rsidR="00455E54" w:rsidRPr="00753146">
        <w:rPr>
          <w:rFonts w:ascii="Arial" w:hAnsi="Arial" w:cs="Arial"/>
          <w:sz w:val="24"/>
          <w:szCs w:val="24"/>
          <w:lang w:val="ro-RO"/>
        </w:rPr>
        <w:t>â</w:t>
      </w:r>
      <w:r w:rsidRPr="00753146">
        <w:rPr>
          <w:rFonts w:ascii="Arial" w:hAnsi="Arial" w:cs="Arial"/>
          <w:sz w:val="24"/>
          <w:szCs w:val="24"/>
          <w:lang w:val="ro-RO"/>
        </w:rPr>
        <w:t>rziu contaminează solurile și fac ca tratarea lor să fie mai dificilă și/sau produc o contaminare semnificativă a apelor de suprafață.</w:t>
      </w:r>
    </w:p>
    <w:p w:rsidR="00466101" w:rsidRPr="00753146" w:rsidRDefault="00466101" w:rsidP="006A623D">
      <w:pPr>
        <w:tabs>
          <w:tab w:val="left" w:leader="dot" w:pos="8640"/>
        </w:tabs>
        <w:spacing w:after="0" w:line="240" w:lineRule="auto"/>
        <w:ind w:right="360"/>
        <w:jc w:val="both"/>
        <w:rPr>
          <w:rFonts w:ascii="Arial" w:hAnsi="Arial" w:cs="Arial"/>
          <w:sz w:val="24"/>
          <w:szCs w:val="24"/>
          <w:lang w:val="ro-RO"/>
        </w:rPr>
      </w:pPr>
      <w:r w:rsidRPr="00753146">
        <w:rPr>
          <w:rFonts w:ascii="Arial" w:hAnsi="Arial" w:cs="Arial"/>
          <w:sz w:val="24"/>
          <w:szCs w:val="24"/>
          <w:lang w:val="ro-RO"/>
        </w:rPr>
        <w:t xml:space="preserve">            În gospodării și firme mici se folosește un număr destul de mare de materiale periculoase, care sunt, în final, eliminate împreună cu deșeurile municipale.</w:t>
      </w:r>
      <w:r w:rsidR="00455E54" w:rsidRPr="00753146">
        <w:rPr>
          <w:rFonts w:ascii="Arial" w:hAnsi="Arial" w:cs="Arial"/>
          <w:sz w:val="24"/>
          <w:szCs w:val="24"/>
          <w:lang w:val="ro-RO"/>
        </w:rPr>
        <w:t xml:space="preserve"> </w:t>
      </w:r>
      <w:r w:rsidRPr="00753146">
        <w:rPr>
          <w:rFonts w:ascii="Arial" w:hAnsi="Arial" w:cs="Arial"/>
          <w:sz w:val="24"/>
          <w:szCs w:val="24"/>
          <w:lang w:val="ro-RO"/>
        </w:rPr>
        <w:t>Pentru stabilirea unor măsuri și metode de colectare și eliminare detaliate sunt necesare măsurători și investigate privind originea și structura acestora pe plan județean, inclusiv a fluxurilor de astfel de deșeuri din activitățile de construire a caselor și  ansamblurilor rezidențiale în județ și din activitatea curentă de renovare a apartamentelor și caselor.</w:t>
      </w:r>
    </w:p>
    <w:p w:rsidR="006A623D" w:rsidRPr="00753146" w:rsidRDefault="006A623D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101" w:rsidRPr="00753146" w:rsidRDefault="000E291B" w:rsidP="006A62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146">
        <w:rPr>
          <w:rFonts w:ascii="Arial" w:hAnsi="Arial" w:cs="Arial"/>
          <w:sz w:val="24"/>
          <w:szCs w:val="24"/>
        </w:rPr>
        <w:t xml:space="preserve">     </w:t>
      </w:r>
      <w:r w:rsidR="00466101" w:rsidRPr="00753146">
        <w:rPr>
          <w:rFonts w:ascii="Arial" w:hAnsi="Arial" w:cs="Arial"/>
          <w:b/>
          <w:sz w:val="24"/>
          <w:szCs w:val="24"/>
        </w:rPr>
        <w:t>VII.</w:t>
      </w:r>
      <w:r w:rsidRPr="00753146">
        <w:rPr>
          <w:rFonts w:ascii="Arial" w:hAnsi="Arial" w:cs="Arial"/>
          <w:b/>
          <w:sz w:val="24"/>
          <w:szCs w:val="24"/>
        </w:rPr>
        <w:t>1</w:t>
      </w:r>
      <w:r w:rsidR="00466101" w:rsidRPr="00753146">
        <w:rPr>
          <w:rFonts w:ascii="Arial" w:hAnsi="Arial" w:cs="Arial"/>
          <w:b/>
          <w:sz w:val="24"/>
          <w:szCs w:val="24"/>
        </w:rPr>
        <w:t>.3.1. De</w:t>
      </w:r>
      <w:proofErr w:type="spellStart"/>
      <w:r w:rsidR="00466101" w:rsidRPr="00753146">
        <w:rPr>
          <w:rFonts w:ascii="Arial" w:hAnsi="Arial" w:cs="Arial"/>
          <w:b/>
          <w:sz w:val="24"/>
          <w:szCs w:val="24"/>
          <w:lang w:val="ro-RO"/>
        </w:rPr>
        <w:t>şeuri</w:t>
      </w:r>
      <w:proofErr w:type="spellEnd"/>
      <w:r w:rsidR="00152240" w:rsidRPr="00753146">
        <w:rPr>
          <w:rFonts w:ascii="Arial" w:hAnsi="Arial" w:cs="Arial"/>
          <w:b/>
          <w:sz w:val="24"/>
          <w:szCs w:val="24"/>
          <w:lang w:val="ro-RO"/>
        </w:rPr>
        <w:t xml:space="preserve"> de echipamente electrice şi electronice (DEEE</w:t>
      </w:r>
      <w:r w:rsidR="00152240" w:rsidRPr="00753146">
        <w:rPr>
          <w:rFonts w:ascii="Arial" w:hAnsi="Arial" w:cs="Arial"/>
          <w:b/>
          <w:sz w:val="24"/>
          <w:szCs w:val="24"/>
        </w:rPr>
        <w:t>)</w:t>
      </w:r>
    </w:p>
    <w:p w:rsidR="000E291B" w:rsidRPr="00753146" w:rsidRDefault="000E291B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FEF" w:rsidRPr="00753146" w:rsidRDefault="00055AF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53146">
        <w:rPr>
          <w:rFonts w:ascii="Arial" w:hAnsi="Arial" w:cs="Arial"/>
          <w:sz w:val="24"/>
          <w:szCs w:val="24"/>
        </w:rPr>
        <w:t>Tabelul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VII.1.3.1.1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662"/>
        <w:gridCol w:w="1281"/>
        <w:gridCol w:w="1281"/>
        <w:gridCol w:w="1281"/>
        <w:gridCol w:w="1281"/>
        <w:gridCol w:w="1281"/>
      </w:tblGrid>
      <w:tr w:rsidR="00C95C39" w:rsidRPr="00753146" w:rsidTr="001B5CDC">
        <w:tc>
          <w:tcPr>
            <w:tcW w:w="1662" w:type="dxa"/>
          </w:tcPr>
          <w:p w:rsidR="00C95C39" w:rsidRPr="00753146" w:rsidRDefault="00C95C39" w:rsidP="006A62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1281" w:type="dxa"/>
          </w:tcPr>
          <w:p w:rsidR="00C95C39" w:rsidRPr="00753146" w:rsidRDefault="00C95C39" w:rsidP="001B5C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2012</w:t>
            </w:r>
          </w:p>
        </w:tc>
        <w:tc>
          <w:tcPr>
            <w:tcW w:w="1281" w:type="dxa"/>
          </w:tcPr>
          <w:p w:rsidR="00C95C39" w:rsidRPr="00753146" w:rsidRDefault="00C95C39" w:rsidP="001B5C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2013</w:t>
            </w:r>
          </w:p>
        </w:tc>
        <w:tc>
          <w:tcPr>
            <w:tcW w:w="1281" w:type="dxa"/>
          </w:tcPr>
          <w:p w:rsidR="00C95C39" w:rsidRPr="00753146" w:rsidRDefault="00C95C39" w:rsidP="001B5C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 2014</w:t>
            </w:r>
          </w:p>
        </w:tc>
        <w:tc>
          <w:tcPr>
            <w:tcW w:w="1281" w:type="dxa"/>
          </w:tcPr>
          <w:p w:rsidR="00C95C39" w:rsidRPr="00753146" w:rsidRDefault="00C95C39" w:rsidP="001B5C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 2015</w:t>
            </w:r>
          </w:p>
        </w:tc>
        <w:tc>
          <w:tcPr>
            <w:tcW w:w="1281" w:type="dxa"/>
          </w:tcPr>
          <w:p w:rsidR="00C95C39" w:rsidRPr="00753146" w:rsidRDefault="00C95C39" w:rsidP="001B5CDC">
            <w:pPr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</w:rPr>
              <w:t xml:space="preserve">    </w:t>
            </w:r>
            <w:r w:rsidRPr="00753146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C95C39" w:rsidRPr="00753146" w:rsidTr="001B5CDC">
        <w:tc>
          <w:tcPr>
            <w:tcW w:w="1662" w:type="dxa"/>
          </w:tcPr>
          <w:p w:rsidR="00C95C39" w:rsidRPr="00753146" w:rsidRDefault="00C95C39" w:rsidP="006A62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Cantitățile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de EEE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colectate</w:t>
            </w:r>
            <w:proofErr w:type="spellEnd"/>
          </w:p>
          <w:p w:rsidR="00C95C39" w:rsidRPr="00753146" w:rsidRDefault="00C95C39" w:rsidP="006A62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(kg/loc./an)</w:t>
            </w:r>
          </w:p>
        </w:tc>
        <w:tc>
          <w:tcPr>
            <w:tcW w:w="1281" w:type="dxa"/>
            <w:vAlign w:val="center"/>
          </w:tcPr>
          <w:p w:rsidR="00C95C39" w:rsidRPr="00753146" w:rsidRDefault="002B00E5" w:rsidP="001B5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0,031</w:t>
            </w:r>
          </w:p>
        </w:tc>
        <w:tc>
          <w:tcPr>
            <w:tcW w:w="1281" w:type="dxa"/>
            <w:vAlign w:val="center"/>
          </w:tcPr>
          <w:p w:rsidR="00C95C39" w:rsidRPr="00753146" w:rsidRDefault="002B00E5" w:rsidP="001B5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0,0001</w:t>
            </w:r>
          </w:p>
        </w:tc>
        <w:tc>
          <w:tcPr>
            <w:tcW w:w="1281" w:type="dxa"/>
            <w:vAlign w:val="center"/>
          </w:tcPr>
          <w:p w:rsidR="00C95C39" w:rsidRPr="00753146" w:rsidRDefault="002B00E5" w:rsidP="001B5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0,049</w:t>
            </w:r>
          </w:p>
        </w:tc>
        <w:tc>
          <w:tcPr>
            <w:tcW w:w="1281" w:type="dxa"/>
            <w:vAlign w:val="center"/>
          </w:tcPr>
          <w:p w:rsidR="00C95C39" w:rsidRPr="00753146" w:rsidRDefault="002B00E5" w:rsidP="001B5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0,111</w:t>
            </w:r>
          </w:p>
        </w:tc>
        <w:tc>
          <w:tcPr>
            <w:tcW w:w="1281" w:type="dxa"/>
            <w:vAlign w:val="center"/>
          </w:tcPr>
          <w:p w:rsidR="00C95C39" w:rsidRPr="00753146" w:rsidRDefault="00DE3D77" w:rsidP="001B5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0,047</w:t>
            </w:r>
          </w:p>
        </w:tc>
      </w:tr>
      <w:tr w:rsidR="00C95C39" w:rsidRPr="00753146" w:rsidTr="001B5CDC">
        <w:tc>
          <w:tcPr>
            <w:tcW w:w="1662" w:type="dxa"/>
          </w:tcPr>
          <w:p w:rsidR="00C95C39" w:rsidRPr="00753146" w:rsidRDefault="00C95C39" w:rsidP="006A62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Cantitățile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de EEE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reciclate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(kg/loc./an)</w:t>
            </w:r>
          </w:p>
        </w:tc>
        <w:tc>
          <w:tcPr>
            <w:tcW w:w="1281" w:type="dxa"/>
            <w:vAlign w:val="center"/>
          </w:tcPr>
          <w:p w:rsidR="00C95C39" w:rsidRPr="00753146" w:rsidRDefault="002B00E5" w:rsidP="001B5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0,031</w:t>
            </w:r>
          </w:p>
        </w:tc>
        <w:tc>
          <w:tcPr>
            <w:tcW w:w="1281" w:type="dxa"/>
            <w:vAlign w:val="center"/>
          </w:tcPr>
          <w:p w:rsidR="00C95C39" w:rsidRPr="00753146" w:rsidRDefault="00C95C39" w:rsidP="001B5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1" w:type="dxa"/>
            <w:vAlign w:val="center"/>
          </w:tcPr>
          <w:p w:rsidR="00C95C39" w:rsidRPr="00753146" w:rsidRDefault="002B00E5" w:rsidP="001B5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0,002</w:t>
            </w:r>
          </w:p>
        </w:tc>
        <w:tc>
          <w:tcPr>
            <w:tcW w:w="1281" w:type="dxa"/>
            <w:vAlign w:val="center"/>
          </w:tcPr>
          <w:p w:rsidR="00C95C39" w:rsidRPr="00753146" w:rsidRDefault="002B00E5" w:rsidP="001B5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0,017</w:t>
            </w:r>
          </w:p>
        </w:tc>
        <w:tc>
          <w:tcPr>
            <w:tcW w:w="1281" w:type="dxa"/>
            <w:vAlign w:val="center"/>
          </w:tcPr>
          <w:p w:rsidR="00C95C39" w:rsidRPr="00753146" w:rsidRDefault="00DE3D77" w:rsidP="001B5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</w:tbl>
    <w:p w:rsidR="005D6FEF" w:rsidRPr="00753146" w:rsidRDefault="005D6FEF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FEF" w:rsidRPr="00753146" w:rsidRDefault="00824699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53146">
        <w:rPr>
          <w:rFonts w:ascii="Arial" w:hAnsi="Arial" w:cs="Arial"/>
          <w:sz w:val="24"/>
          <w:szCs w:val="24"/>
        </w:rPr>
        <w:t>În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ceea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53146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privește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cantitățile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de EEE </w:t>
      </w:r>
      <w:proofErr w:type="spellStart"/>
      <w:r w:rsidRPr="00753146">
        <w:rPr>
          <w:rFonts w:ascii="Arial" w:hAnsi="Arial" w:cs="Arial"/>
          <w:sz w:val="24"/>
          <w:szCs w:val="24"/>
        </w:rPr>
        <w:t>puse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pe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piață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146">
        <w:rPr>
          <w:rFonts w:ascii="Arial" w:hAnsi="Arial" w:cs="Arial"/>
          <w:sz w:val="24"/>
          <w:szCs w:val="24"/>
        </w:rPr>
        <w:t>valorificate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și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reutilizate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, nu </w:t>
      </w:r>
      <w:proofErr w:type="spellStart"/>
      <w:r w:rsidRPr="00753146">
        <w:rPr>
          <w:rFonts w:ascii="Arial" w:hAnsi="Arial" w:cs="Arial"/>
          <w:sz w:val="24"/>
          <w:szCs w:val="24"/>
        </w:rPr>
        <w:t>este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cazul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în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județul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Gorj</w:t>
      </w:r>
      <w:proofErr w:type="spellEnd"/>
      <w:r w:rsidRPr="00753146">
        <w:rPr>
          <w:rFonts w:ascii="Arial" w:hAnsi="Arial" w:cs="Arial"/>
          <w:sz w:val="24"/>
          <w:szCs w:val="24"/>
        </w:rPr>
        <w:t>.</w:t>
      </w:r>
    </w:p>
    <w:p w:rsidR="00824699" w:rsidRPr="00753146" w:rsidRDefault="00824699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291B" w:rsidRDefault="00BD7E4E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53146">
        <w:rPr>
          <w:rFonts w:ascii="Arial" w:hAnsi="Arial" w:cs="Arial"/>
          <w:sz w:val="24"/>
          <w:szCs w:val="24"/>
        </w:rPr>
        <w:t>F</w:t>
      </w:r>
      <w:r w:rsidR="00055AF4" w:rsidRPr="00753146">
        <w:rPr>
          <w:rFonts w:ascii="Arial" w:hAnsi="Arial" w:cs="Arial"/>
          <w:sz w:val="24"/>
          <w:szCs w:val="24"/>
        </w:rPr>
        <w:t>ig.</w:t>
      </w:r>
      <w:proofErr w:type="gramEnd"/>
      <w:r w:rsidR="00055AF4" w:rsidRPr="00753146">
        <w:rPr>
          <w:rFonts w:ascii="Arial" w:hAnsi="Arial" w:cs="Arial"/>
          <w:sz w:val="24"/>
          <w:szCs w:val="24"/>
        </w:rPr>
        <w:t xml:space="preserve"> VII.1.3.1.2</w:t>
      </w:r>
      <w:r w:rsidR="003B5516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516" w:rsidRPr="00753146">
        <w:rPr>
          <w:rFonts w:ascii="Arial" w:hAnsi="Arial" w:cs="Arial"/>
          <w:sz w:val="24"/>
          <w:szCs w:val="24"/>
        </w:rPr>
        <w:t>Cantitățile</w:t>
      </w:r>
      <w:proofErr w:type="spellEnd"/>
      <w:r w:rsidR="003B5516" w:rsidRPr="007531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B5516" w:rsidRPr="00753146">
        <w:rPr>
          <w:rFonts w:ascii="Arial" w:hAnsi="Arial" w:cs="Arial"/>
          <w:sz w:val="24"/>
          <w:szCs w:val="24"/>
        </w:rPr>
        <w:t>echipamente</w:t>
      </w:r>
      <w:proofErr w:type="spellEnd"/>
      <w:r w:rsidR="003B5516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516" w:rsidRPr="00753146">
        <w:rPr>
          <w:rFonts w:ascii="Arial" w:hAnsi="Arial" w:cs="Arial"/>
          <w:sz w:val="24"/>
          <w:szCs w:val="24"/>
        </w:rPr>
        <w:t>electrice</w:t>
      </w:r>
      <w:proofErr w:type="spellEnd"/>
      <w:r w:rsidR="003B5516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516" w:rsidRPr="00753146">
        <w:rPr>
          <w:rFonts w:ascii="Arial" w:hAnsi="Arial" w:cs="Arial"/>
          <w:sz w:val="24"/>
          <w:szCs w:val="24"/>
        </w:rPr>
        <w:t>și</w:t>
      </w:r>
      <w:proofErr w:type="spellEnd"/>
      <w:r w:rsidR="003B5516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516" w:rsidRPr="00753146">
        <w:rPr>
          <w:rFonts w:ascii="Arial" w:hAnsi="Arial" w:cs="Arial"/>
          <w:sz w:val="24"/>
          <w:szCs w:val="24"/>
        </w:rPr>
        <w:t>electronice</w:t>
      </w:r>
      <w:proofErr w:type="spellEnd"/>
      <w:r w:rsidR="003B5516" w:rsidRPr="00753146">
        <w:rPr>
          <w:rFonts w:ascii="Arial" w:hAnsi="Arial" w:cs="Arial"/>
          <w:sz w:val="24"/>
          <w:szCs w:val="24"/>
        </w:rPr>
        <w:t xml:space="preserve"> (EEE) </w:t>
      </w:r>
      <w:proofErr w:type="spellStart"/>
      <w:r w:rsidR="003B5516" w:rsidRPr="00753146">
        <w:rPr>
          <w:rFonts w:ascii="Arial" w:hAnsi="Arial" w:cs="Arial"/>
          <w:sz w:val="24"/>
          <w:szCs w:val="24"/>
        </w:rPr>
        <w:t>colectate</w:t>
      </w:r>
      <w:proofErr w:type="spellEnd"/>
      <w:r w:rsidR="003B5516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516" w:rsidRPr="00753146">
        <w:rPr>
          <w:rFonts w:ascii="Arial" w:hAnsi="Arial" w:cs="Arial"/>
          <w:sz w:val="24"/>
          <w:szCs w:val="24"/>
        </w:rPr>
        <w:t>și</w:t>
      </w:r>
      <w:proofErr w:type="spellEnd"/>
      <w:r w:rsidR="003B5516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516" w:rsidRPr="00753146">
        <w:rPr>
          <w:rFonts w:ascii="Arial" w:hAnsi="Arial" w:cs="Arial"/>
          <w:sz w:val="24"/>
          <w:szCs w:val="24"/>
        </w:rPr>
        <w:t>reciclate</w:t>
      </w:r>
      <w:proofErr w:type="spellEnd"/>
      <w:r w:rsidR="003B5516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516" w:rsidRPr="00753146">
        <w:rPr>
          <w:rFonts w:ascii="Arial" w:hAnsi="Arial" w:cs="Arial"/>
          <w:sz w:val="24"/>
          <w:szCs w:val="24"/>
        </w:rPr>
        <w:t>în</w:t>
      </w:r>
      <w:proofErr w:type="spellEnd"/>
      <w:r w:rsidR="003B5516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516" w:rsidRPr="00753146">
        <w:rPr>
          <w:rFonts w:ascii="Arial" w:hAnsi="Arial" w:cs="Arial"/>
          <w:sz w:val="24"/>
          <w:szCs w:val="24"/>
        </w:rPr>
        <w:t>perioada</w:t>
      </w:r>
      <w:proofErr w:type="spellEnd"/>
      <w:r w:rsidR="003B5516" w:rsidRPr="00753146">
        <w:rPr>
          <w:rFonts w:ascii="Arial" w:hAnsi="Arial" w:cs="Arial"/>
          <w:sz w:val="24"/>
          <w:szCs w:val="24"/>
        </w:rPr>
        <w:t xml:space="preserve"> 201</w:t>
      </w:r>
      <w:r w:rsidR="00745E19" w:rsidRPr="00753146">
        <w:rPr>
          <w:rFonts w:ascii="Arial" w:hAnsi="Arial" w:cs="Arial"/>
          <w:sz w:val="24"/>
          <w:szCs w:val="24"/>
        </w:rPr>
        <w:t>2</w:t>
      </w:r>
      <w:r w:rsidR="003B5516" w:rsidRPr="00753146">
        <w:rPr>
          <w:rFonts w:ascii="Arial" w:hAnsi="Arial" w:cs="Arial"/>
          <w:sz w:val="24"/>
          <w:szCs w:val="24"/>
        </w:rPr>
        <w:t>-201</w:t>
      </w:r>
      <w:r w:rsidR="00745E19" w:rsidRPr="00753146">
        <w:rPr>
          <w:rFonts w:ascii="Arial" w:hAnsi="Arial" w:cs="Arial"/>
          <w:sz w:val="24"/>
          <w:szCs w:val="24"/>
        </w:rPr>
        <w:t>6</w:t>
      </w:r>
      <w:r w:rsidR="003B5516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516" w:rsidRPr="00753146">
        <w:rPr>
          <w:rFonts w:ascii="Arial" w:hAnsi="Arial" w:cs="Arial"/>
          <w:sz w:val="24"/>
          <w:szCs w:val="24"/>
        </w:rPr>
        <w:t>exprimate</w:t>
      </w:r>
      <w:proofErr w:type="spellEnd"/>
      <w:r w:rsidR="003B5516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516" w:rsidRPr="00753146">
        <w:rPr>
          <w:rFonts w:ascii="Arial" w:hAnsi="Arial" w:cs="Arial"/>
          <w:sz w:val="24"/>
          <w:szCs w:val="24"/>
        </w:rPr>
        <w:t>în</w:t>
      </w:r>
      <w:proofErr w:type="spellEnd"/>
      <w:r w:rsidR="003B5516" w:rsidRPr="00753146">
        <w:rPr>
          <w:rFonts w:ascii="Arial" w:hAnsi="Arial" w:cs="Arial"/>
          <w:sz w:val="24"/>
          <w:szCs w:val="24"/>
        </w:rPr>
        <w:t xml:space="preserve"> kg </w:t>
      </w:r>
      <w:proofErr w:type="spellStart"/>
      <w:r w:rsidR="003B5516" w:rsidRPr="00753146">
        <w:rPr>
          <w:rFonts w:ascii="Arial" w:hAnsi="Arial" w:cs="Arial"/>
          <w:sz w:val="24"/>
          <w:szCs w:val="24"/>
        </w:rPr>
        <w:t>pe</w:t>
      </w:r>
      <w:proofErr w:type="spellEnd"/>
      <w:r w:rsidR="003B5516" w:rsidRPr="00753146">
        <w:rPr>
          <w:rFonts w:ascii="Arial" w:hAnsi="Arial" w:cs="Arial"/>
          <w:sz w:val="24"/>
          <w:szCs w:val="24"/>
        </w:rPr>
        <w:t xml:space="preserve"> cap de </w:t>
      </w:r>
      <w:proofErr w:type="spellStart"/>
      <w:r w:rsidR="003B5516" w:rsidRPr="00753146">
        <w:rPr>
          <w:rFonts w:ascii="Arial" w:hAnsi="Arial" w:cs="Arial"/>
          <w:sz w:val="24"/>
          <w:szCs w:val="24"/>
        </w:rPr>
        <w:t>locuitor</w:t>
      </w:r>
      <w:proofErr w:type="spellEnd"/>
      <w:r w:rsidR="003B5516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516" w:rsidRPr="00753146">
        <w:rPr>
          <w:rFonts w:ascii="Arial" w:hAnsi="Arial" w:cs="Arial"/>
          <w:sz w:val="24"/>
          <w:szCs w:val="24"/>
        </w:rPr>
        <w:t>și</w:t>
      </w:r>
      <w:proofErr w:type="spellEnd"/>
      <w:r w:rsidR="003B5516" w:rsidRPr="00753146">
        <w:rPr>
          <w:rFonts w:ascii="Arial" w:hAnsi="Arial" w:cs="Arial"/>
          <w:sz w:val="24"/>
          <w:szCs w:val="24"/>
        </w:rPr>
        <w:t xml:space="preserve"> an</w:t>
      </w:r>
    </w:p>
    <w:p w:rsidR="003B5516" w:rsidRDefault="00240A6F" w:rsidP="006A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5486400" cy="3200400"/>
            <wp:effectExtent l="0" t="0" r="19050" b="19050"/>
            <wp:docPr id="3" name="Diagramă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3B34" w:rsidRPr="00753146" w:rsidRDefault="00E37578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E7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B3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În</w:t>
      </w:r>
      <w:proofErr w:type="spellEnd"/>
      <w:r w:rsidR="00353B34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ceea</w:t>
      </w:r>
      <w:proofErr w:type="spellEnd"/>
      <w:r w:rsidR="00353B34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ce</w:t>
      </w:r>
      <w:proofErr w:type="spellEnd"/>
      <w:r w:rsidR="00353B34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priveș</w:t>
      </w:r>
      <w:proofErr w:type="gramStart"/>
      <w:r w:rsidR="00353B34" w:rsidRPr="00753146">
        <w:rPr>
          <w:rFonts w:ascii="Arial" w:hAnsi="Arial" w:cs="Arial"/>
          <w:sz w:val="24"/>
          <w:szCs w:val="24"/>
        </w:rPr>
        <w:t>te</w:t>
      </w:r>
      <w:proofErr w:type="spellEnd"/>
      <w:r w:rsidR="00353B34" w:rsidRPr="00753146">
        <w:rPr>
          <w:rFonts w:ascii="Arial" w:hAnsi="Arial" w:cs="Arial"/>
          <w:sz w:val="24"/>
          <w:szCs w:val="24"/>
        </w:rPr>
        <w:t xml:space="preserve"> </w:t>
      </w:r>
      <w:r w:rsidR="006E78AA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obiectivele</w:t>
      </w:r>
      <w:proofErr w:type="spellEnd"/>
      <w:proofErr w:type="gramEnd"/>
      <w:r w:rsidR="00353B34" w:rsidRPr="007531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valorificare</w:t>
      </w:r>
      <w:proofErr w:type="spellEnd"/>
      <w:r w:rsidR="00353B34" w:rsidRPr="0075314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trebuiesc</w:t>
      </w:r>
      <w:proofErr w:type="spellEnd"/>
      <w:r w:rsidR="00353B34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îndeplinite</w:t>
      </w:r>
      <w:proofErr w:type="spellEnd"/>
      <w:r w:rsidR="00353B34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pe</w:t>
      </w:r>
      <w:proofErr w:type="spellEnd"/>
      <w:r w:rsidR="00353B34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fiecare</w:t>
      </w:r>
      <w:proofErr w:type="spellEnd"/>
      <w:r w:rsidR="00353B34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categorie</w:t>
      </w:r>
      <w:proofErr w:type="spellEnd"/>
      <w:r w:rsidR="00353B34" w:rsidRPr="00753146">
        <w:rPr>
          <w:rFonts w:ascii="Arial" w:hAnsi="Arial" w:cs="Arial"/>
          <w:sz w:val="24"/>
          <w:szCs w:val="24"/>
        </w:rPr>
        <w:t xml:space="preserve"> de DEEE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în</w:t>
      </w:r>
      <w:proofErr w:type="spellEnd"/>
      <w:r w:rsidR="00353B34" w:rsidRPr="00753146">
        <w:rPr>
          <w:rFonts w:ascii="Arial" w:hAnsi="Arial" w:cs="Arial"/>
          <w:sz w:val="24"/>
          <w:szCs w:val="24"/>
        </w:rPr>
        <w:t xml:space="preserve"> parte, nu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este</w:t>
      </w:r>
      <w:proofErr w:type="spellEnd"/>
      <w:r w:rsidR="00353B34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cazul</w:t>
      </w:r>
      <w:proofErr w:type="spellEnd"/>
      <w:r w:rsidR="00353B34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în</w:t>
      </w:r>
      <w:proofErr w:type="spellEnd"/>
      <w:r w:rsidR="00353B34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județul</w:t>
      </w:r>
      <w:proofErr w:type="spellEnd"/>
      <w:r w:rsidR="00353B34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Gorj</w:t>
      </w:r>
      <w:proofErr w:type="spellEnd"/>
      <w:r w:rsidR="00353B34" w:rsidRPr="007531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deoarece</w:t>
      </w:r>
      <w:proofErr w:type="spellEnd"/>
      <w:r w:rsidR="00353B34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sunt</w:t>
      </w:r>
      <w:proofErr w:type="spellEnd"/>
      <w:r w:rsidR="00353B34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agenți</w:t>
      </w:r>
      <w:proofErr w:type="spellEnd"/>
      <w:r w:rsidR="00353B34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economici</w:t>
      </w:r>
      <w:proofErr w:type="spellEnd"/>
      <w:r w:rsidR="00353B34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autorizați</w:t>
      </w:r>
      <w:proofErr w:type="spellEnd"/>
      <w:r w:rsidR="00353B34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pentru</w:t>
      </w:r>
      <w:proofErr w:type="spellEnd"/>
      <w:r w:rsidR="00353B34"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B34" w:rsidRPr="00753146">
        <w:rPr>
          <w:rFonts w:ascii="Arial" w:hAnsi="Arial" w:cs="Arial"/>
          <w:sz w:val="24"/>
          <w:szCs w:val="24"/>
        </w:rPr>
        <w:t>colectare</w:t>
      </w:r>
      <w:proofErr w:type="spellEnd"/>
      <w:r w:rsidR="00353B34" w:rsidRPr="00753146">
        <w:rPr>
          <w:rFonts w:ascii="Arial" w:hAnsi="Arial" w:cs="Arial"/>
          <w:sz w:val="24"/>
          <w:szCs w:val="24"/>
        </w:rPr>
        <w:t xml:space="preserve"> DEEE.</w:t>
      </w:r>
    </w:p>
    <w:p w:rsidR="00353B34" w:rsidRPr="00753146" w:rsidRDefault="00353B34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B34" w:rsidRPr="00753146" w:rsidRDefault="00353B34" w:rsidP="006A62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2240" w:rsidRPr="00753146" w:rsidRDefault="000E291B" w:rsidP="006A62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146">
        <w:rPr>
          <w:rFonts w:ascii="Arial" w:hAnsi="Arial" w:cs="Arial"/>
          <w:b/>
          <w:sz w:val="24"/>
          <w:szCs w:val="24"/>
        </w:rPr>
        <w:t xml:space="preserve">  </w:t>
      </w:r>
      <w:r w:rsidR="00152240" w:rsidRPr="00753146">
        <w:rPr>
          <w:rFonts w:ascii="Arial" w:hAnsi="Arial" w:cs="Arial"/>
          <w:b/>
          <w:sz w:val="24"/>
          <w:szCs w:val="24"/>
        </w:rPr>
        <w:t>VII.</w:t>
      </w:r>
      <w:r w:rsidRPr="00753146">
        <w:rPr>
          <w:rFonts w:ascii="Arial" w:hAnsi="Arial" w:cs="Arial"/>
          <w:b/>
          <w:sz w:val="24"/>
          <w:szCs w:val="24"/>
        </w:rPr>
        <w:t>1</w:t>
      </w:r>
      <w:r w:rsidR="00152240" w:rsidRPr="00753146">
        <w:rPr>
          <w:rFonts w:ascii="Arial" w:hAnsi="Arial" w:cs="Arial"/>
          <w:b/>
          <w:sz w:val="24"/>
          <w:szCs w:val="24"/>
        </w:rPr>
        <w:t xml:space="preserve">.3.2. </w:t>
      </w:r>
      <w:proofErr w:type="spellStart"/>
      <w:r w:rsidR="00152240" w:rsidRPr="00753146">
        <w:rPr>
          <w:rFonts w:ascii="Arial" w:hAnsi="Arial" w:cs="Arial"/>
          <w:b/>
          <w:sz w:val="24"/>
          <w:szCs w:val="24"/>
        </w:rPr>
        <w:t>Deşeuri</w:t>
      </w:r>
      <w:proofErr w:type="spellEnd"/>
      <w:r w:rsidR="00152240" w:rsidRPr="0075314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152240" w:rsidRPr="00753146">
        <w:rPr>
          <w:rFonts w:ascii="Arial" w:hAnsi="Arial" w:cs="Arial"/>
          <w:b/>
          <w:sz w:val="24"/>
          <w:szCs w:val="24"/>
        </w:rPr>
        <w:t>ambalaje</w:t>
      </w:r>
      <w:proofErr w:type="spellEnd"/>
    </w:p>
    <w:p w:rsidR="00EA5661" w:rsidRPr="00753146" w:rsidRDefault="00EA5661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6643" w:rsidRPr="00753146" w:rsidRDefault="00EA5661" w:rsidP="00EA5661">
      <w:pPr>
        <w:jc w:val="both"/>
        <w:rPr>
          <w:rFonts w:ascii="Arial" w:hAnsi="Arial" w:cs="Arial"/>
          <w:sz w:val="24"/>
          <w:szCs w:val="24"/>
        </w:rPr>
      </w:pPr>
      <w:r w:rsidRPr="00753146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753146">
        <w:rPr>
          <w:rFonts w:ascii="Arial" w:hAnsi="Arial" w:cs="Arial"/>
          <w:sz w:val="24"/>
          <w:szCs w:val="24"/>
        </w:rPr>
        <w:t>Resursele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naturale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sunt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indisolubil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legate de </w:t>
      </w:r>
      <w:proofErr w:type="spellStart"/>
      <w:r w:rsidRPr="00753146">
        <w:rPr>
          <w:rFonts w:ascii="Arial" w:hAnsi="Arial" w:cs="Arial"/>
          <w:sz w:val="24"/>
          <w:szCs w:val="24"/>
        </w:rPr>
        <w:t>producție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și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consum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146">
        <w:rPr>
          <w:rFonts w:ascii="Arial" w:hAnsi="Arial" w:cs="Arial"/>
          <w:sz w:val="24"/>
          <w:szCs w:val="24"/>
        </w:rPr>
        <w:t>existând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53146">
        <w:rPr>
          <w:rFonts w:ascii="Arial" w:hAnsi="Arial" w:cs="Arial"/>
          <w:sz w:val="24"/>
          <w:szCs w:val="24"/>
        </w:rPr>
        <w:t>legătură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permanentă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între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utilizarea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resurselor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naturale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și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generarea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deșeurilor</w:t>
      </w:r>
      <w:proofErr w:type="spellEnd"/>
      <w:r w:rsidRPr="00753146">
        <w:rPr>
          <w:rFonts w:ascii="Arial" w:hAnsi="Arial" w:cs="Arial"/>
          <w:sz w:val="24"/>
          <w:szCs w:val="24"/>
        </w:rPr>
        <w:t>.</w:t>
      </w:r>
      <w:proofErr w:type="gram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În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urma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studiilor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făcute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s-a </w:t>
      </w:r>
      <w:proofErr w:type="spellStart"/>
      <w:r w:rsidRPr="00753146">
        <w:rPr>
          <w:rFonts w:ascii="Arial" w:hAnsi="Arial" w:cs="Arial"/>
          <w:sz w:val="24"/>
          <w:szCs w:val="24"/>
        </w:rPr>
        <w:t>constatat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că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numărul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populației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53146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53146">
        <w:rPr>
          <w:rFonts w:ascii="Arial" w:hAnsi="Arial" w:cs="Arial"/>
          <w:sz w:val="24"/>
          <w:szCs w:val="24"/>
        </w:rPr>
        <w:t xml:space="preserve"> direct </w:t>
      </w:r>
      <w:proofErr w:type="spellStart"/>
      <w:r w:rsidRPr="00753146">
        <w:rPr>
          <w:rFonts w:ascii="Arial" w:hAnsi="Arial" w:cs="Arial"/>
          <w:sz w:val="24"/>
          <w:szCs w:val="24"/>
        </w:rPr>
        <w:t>proporțional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53146">
        <w:rPr>
          <w:rFonts w:ascii="Arial" w:hAnsi="Arial" w:cs="Arial"/>
          <w:sz w:val="24"/>
          <w:szCs w:val="24"/>
        </w:rPr>
        <w:t>generarea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deșeurilor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. </w:t>
      </w:r>
    </w:p>
    <w:p w:rsidR="008D633C" w:rsidRDefault="00EA5661" w:rsidP="00EA5661">
      <w:pPr>
        <w:jc w:val="both"/>
        <w:rPr>
          <w:rFonts w:ascii="Arial" w:hAnsi="Arial" w:cs="Arial"/>
          <w:sz w:val="24"/>
          <w:szCs w:val="24"/>
        </w:rPr>
      </w:pPr>
      <w:r w:rsidRPr="00753146">
        <w:rPr>
          <w:rFonts w:ascii="Arial" w:hAnsi="Arial" w:cs="Arial"/>
          <w:sz w:val="24"/>
          <w:szCs w:val="24"/>
        </w:rPr>
        <w:t xml:space="preserve"> </w:t>
      </w:r>
      <w:r w:rsidR="005E6AA6" w:rsidRPr="00753146">
        <w:rPr>
          <w:rFonts w:ascii="Arial" w:hAnsi="Arial" w:cs="Arial"/>
          <w:sz w:val="24"/>
          <w:szCs w:val="24"/>
        </w:rPr>
        <w:t xml:space="preserve">                </w:t>
      </w:r>
    </w:p>
    <w:p w:rsidR="008D633C" w:rsidRDefault="005E6AA6" w:rsidP="00EA5661">
      <w:pPr>
        <w:jc w:val="both"/>
        <w:rPr>
          <w:rFonts w:ascii="Arial" w:hAnsi="Arial" w:cs="Arial"/>
          <w:sz w:val="24"/>
          <w:szCs w:val="24"/>
        </w:rPr>
      </w:pPr>
      <w:r w:rsidRPr="0075314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753146">
        <w:rPr>
          <w:rFonts w:ascii="Arial" w:hAnsi="Arial" w:cs="Arial"/>
          <w:sz w:val="24"/>
          <w:szCs w:val="24"/>
        </w:rPr>
        <w:t>Cantitatea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totală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53146">
        <w:rPr>
          <w:rFonts w:ascii="Arial" w:hAnsi="Arial" w:cs="Arial"/>
          <w:sz w:val="24"/>
          <w:szCs w:val="24"/>
        </w:rPr>
        <w:t>ambalaje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146">
        <w:rPr>
          <w:rFonts w:ascii="Arial" w:hAnsi="Arial" w:cs="Arial"/>
          <w:sz w:val="24"/>
          <w:szCs w:val="24"/>
        </w:rPr>
        <w:t>introdusă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pe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piață</w:t>
      </w:r>
      <w:proofErr w:type="spellEnd"/>
      <w:r w:rsidRPr="00753146">
        <w:rPr>
          <w:rFonts w:ascii="Arial" w:hAnsi="Arial" w:cs="Arial"/>
          <w:sz w:val="24"/>
          <w:szCs w:val="24"/>
        </w:rPr>
        <w:t>, 201</w:t>
      </w:r>
      <w:r w:rsidR="00AA35CF" w:rsidRPr="00753146">
        <w:rPr>
          <w:rFonts w:ascii="Arial" w:hAnsi="Arial" w:cs="Arial"/>
          <w:sz w:val="24"/>
          <w:szCs w:val="24"/>
        </w:rPr>
        <w:t>2</w:t>
      </w:r>
      <w:r w:rsidRPr="00753146">
        <w:rPr>
          <w:rFonts w:ascii="Arial" w:hAnsi="Arial" w:cs="Arial"/>
          <w:sz w:val="24"/>
          <w:szCs w:val="24"/>
        </w:rPr>
        <w:t>-201</w:t>
      </w:r>
      <w:r w:rsidR="00AA35CF" w:rsidRPr="00753146">
        <w:rPr>
          <w:rFonts w:ascii="Arial" w:hAnsi="Arial" w:cs="Arial"/>
          <w:sz w:val="24"/>
          <w:szCs w:val="24"/>
        </w:rPr>
        <w:t>6</w:t>
      </w:r>
      <w:r w:rsidR="00380B7D" w:rsidRPr="007531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0B7D" w:rsidRPr="00753146">
        <w:rPr>
          <w:rFonts w:ascii="Arial" w:hAnsi="Arial" w:cs="Arial"/>
          <w:sz w:val="24"/>
          <w:szCs w:val="24"/>
        </w:rPr>
        <w:t>indicele</w:t>
      </w:r>
      <w:proofErr w:type="spellEnd"/>
      <w:r w:rsidR="00380B7D" w:rsidRPr="007531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0B7D" w:rsidRPr="00753146">
        <w:rPr>
          <w:rFonts w:ascii="Arial" w:hAnsi="Arial" w:cs="Arial"/>
          <w:sz w:val="24"/>
          <w:szCs w:val="24"/>
        </w:rPr>
        <w:t>generare</w:t>
      </w:r>
      <w:proofErr w:type="spellEnd"/>
    </w:p>
    <w:p w:rsidR="008D633C" w:rsidRDefault="008D633C" w:rsidP="00EA5661">
      <w:pPr>
        <w:jc w:val="both"/>
        <w:rPr>
          <w:rFonts w:ascii="Arial" w:hAnsi="Arial" w:cs="Arial"/>
          <w:sz w:val="24"/>
          <w:szCs w:val="24"/>
        </w:rPr>
      </w:pPr>
    </w:p>
    <w:p w:rsidR="00380B7D" w:rsidRPr="00753146" w:rsidRDefault="008D633C" w:rsidP="00EA566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380B7D" w:rsidRPr="00753146">
        <w:rPr>
          <w:rFonts w:ascii="Arial" w:hAnsi="Arial" w:cs="Arial"/>
          <w:sz w:val="24"/>
          <w:szCs w:val="24"/>
        </w:rPr>
        <w:t>abelul</w:t>
      </w:r>
      <w:proofErr w:type="spellEnd"/>
      <w:r w:rsidR="00380B7D" w:rsidRPr="00753146">
        <w:rPr>
          <w:rFonts w:ascii="Arial" w:hAnsi="Arial" w:cs="Arial"/>
          <w:sz w:val="24"/>
          <w:szCs w:val="24"/>
        </w:rPr>
        <w:t xml:space="preserve"> VII.1.3.2.1</w:t>
      </w:r>
    </w:p>
    <w:tbl>
      <w:tblPr>
        <w:tblStyle w:val="GrilTabel"/>
        <w:tblW w:w="9091" w:type="dxa"/>
        <w:tblLook w:val="04A0" w:firstRow="1" w:lastRow="0" w:firstColumn="1" w:lastColumn="0" w:noHBand="0" w:noVBand="1"/>
      </w:tblPr>
      <w:tblGrid>
        <w:gridCol w:w="1005"/>
        <w:gridCol w:w="895"/>
        <w:gridCol w:w="709"/>
        <w:gridCol w:w="201"/>
        <w:gridCol w:w="895"/>
        <w:gridCol w:w="895"/>
        <w:gridCol w:w="896"/>
        <w:gridCol w:w="896"/>
        <w:gridCol w:w="896"/>
        <w:gridCol w:w="895"/>
        <w:gridCol w:w="896"/>
        <w:gridCol w:w="896"/>
      </w:tblGrid>
      <w:tr w:rsidR="008D633C" w:rsidRPr="00753146" w:rsidTr="008D633C">
        <w:tc>
          <w:tcPr>
            <w:tcW w:w="912" w:type="dxa"/>
            <w:vMerge w:val="restart"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Tip de material</w:t>
            </w:r>
          </w:p>
        </w:tc>
        <w:tc>
          <w:tcPr>
            <w:tcW w:w="1565" w:type="dxa"/>
            <w:gridSpan w:val="2"/>
            <w:vAlign w:val="center"/>
          </w:tcPr>
          <w:p w:rsidR="008D633C" w:rsidRPr="00753146" w:rsidRDefault="008D633C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731" w:type="dxa"/>
            <w:gridSpan w:val="3"/>
            <w:vAlign w:val="center"/>
          </w:tcPr>
          <w:p w:rsidR="008D633C" w:rsidRPr="00753146" w:rsidRDefault="008D633C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628" w:type="dxa"/>
            <w:gridSpan w:val="2"/>
            <w:vAlign w:val="center"/>
          </w:tcPr>
          <w:p w:rsidR="008D633C" w:rsidRPr="00753146" w:rsidRDefault="008D633C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627" w:type="dxa"/>
            <w:gridSpan w:val="2"/>
            <w:vAlign w:val="center"/>
          </w:tcPr>
          <w:p w:rsidR="008D633C" w:rsidRPr="00753146" w:rsidRDefault="008D633C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628" w:type="dxa"/>
            <w:gridSpan w:val="2"/>
          </w:tcPr>
          <w:p w:rsidR="008D633C" w:rsidRPr="00753146" w:rsidRDefault="008D633C" w:rsidP="005E6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AA35CF" w:rsidRPr="00753146" w:rsidTr="008D633C">
        <w:tc>
          <w:tcPr>
            <w:tcW w:w="912" w:type="dxa"/>
            <w:vMerge/>
          </w:tcPr>
          <w:p w:rsidR="00AA35CF" w:rsidRPr="00753146" w:rsidRDefault="00AA35CF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AA35CF" w:rsidRPr="00753146" w:rsidRDefault="00AA35CF" w:rsidP="00E73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Mii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tone</w:t>
            </w:r>
          </w:p>
        </w:tc>
        <w:tc>
          <w:tcPr>
            <w:tcW w:w="966" w:type="dxa"/>
            <w:gridSpan w:val="2"/>
          </w:tcPr>
          <w:p w:rsidR="00AA35CF" w:rsidRPr="00753146" w:rsidRDefault="00AA35CF" w:rsidP="00E73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Kg/loc.</w:t>
            </w:r>
          </w:p>
        </w:tc>
        <w:tc>
          <w:tcPr>
            <w:tcW w:w="702" w:type="dxa"/>
          </w:tcPr>
          <w:p w:rsidR="00AA35CF" w:rsidRPr="00753146" w:rsidRDefault="00AA35CF" w:rsidP="00E73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Mii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tone</w:t>
            </w:r>
          </w:p>
        </w:tc>
        <w:tc>
          <w:tcPr>
            <w:tcW w:w="813" w:type="dxa"/>
          </w:tcPr>
          <w:p w:rsidR="00AA35CF" w:rsidRPr="00753146" w:rsidRDefault="00AA35CF" w:rsidP="00E73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Kg/loc.</w:t>
            </w:r>
          </w:p>
        </w:tc>
        <w:tc>
          <w:tcPr>
            <w:tcW w:w="814" w:type="dxa"/>
          </w:tcPr>
          <w:p w:rsidR="00AA35CF" w:rsidRPr="00753146" w:rsidRDefault="00AA35CF" w:rsidP="00E73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Mii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tone</w:t>
            </w:r>
          </w:p>
        </w:tc>
        <w:tc>
          <w:tcPr>
            <w:tcW w:w="814" w:type="dxa"/>
          </w:tcPr>
          <w:p w:rsidR="00AA35CF" w:rsidRPr="00753146" w:rsidRDefault="00AA35CF" w:rsidP="00E73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Kg/loc.</w:t>
            </w:r>
          </w:p>
        </w:tc>
        <w:tc>
          <w:tcPr>
            <w:tcW w:w="814" w:type="dxa"/>
          </w:tcPr>
          <w:p w:rsidR="00AA35CF" w:rsidRPr="00753146" w:rsidRDefault="00AA35CF" w:rsidP="00E73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Mii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tone</w:t>
            </w:r>
          </w:p>
        </w:tc>
        <w:tc>
          <w:tcPr>
            <w:tcW w:w="813" w:type="dxa"/>
          </w:tcPr>
          <w:p w:rsidR="00AA35CF" w:rsidRPr="00753146" w:rsidRDefault="00AA35CF" w:rsidP="00E73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Kg/loc.</w:t>
            </w:r>
          </w:p>
        </w:tc>
        <w:tc>
          <w:tcPr>
            <w:tcW w:w="814" w:type="dxa"/>
          </w:tcPr>
          <w:p w:rsidR="00AA35CF" w:rsidRPr="00753146" w:rsidRDefault="00E73578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Mii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tone</w:t>
            </w:r>
          </w:p>
        </w:tc>
        <w:tc>
          <w:tcPr>
            <w:tcW w:w="814" w:type="dxa"/>
          </w:tcPr>
          <w:p w:rsidR="00AA35CF" w:rsidRPr="00753146" w:rsidRDefault="00E73578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Kg/loc.</w:t>
            </w:r>
          </w:p>
        </w:tc>
      </w:tr>
      <w:tr w:rsidR="00AA35CF" w:rsidRPr="00753146" w:rsidTr="008D633C">
        <w:tc>
          <w:tcPr>
            <w:tcW w:w="912" w:type="dxa"/>
          </w:tcPr>
          <w:p w:rsidR="00AA35CF" w:rsidRPr="00753146" w:rsidRDefault="00AA35CF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Sticlă</w:t>
            </w:r>
            <w:proofErr w:type="spellEnd"/>
          </w:p>
        </w:tc>
        <w:tc>
          <w:tcPr>
            <w:tcW w:w="815" w:type="dxa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2" w:type="dxa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 w:rsidR="00AA35CF" w:rsidRPr="00753146" w:rsidRDefault="00E30117" w:rsidP="00E87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 w:rsidR="00AA35CF" w:rsidRPr="00753146" w:rsidRDefault="00E30117" w:rsidP="00E87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A35CF" w:rsidRPr="00753146" w:rsidTr="008D633C">
        <w:tc>
          <w:tcPr>
            <w:tcW w:w="912" w:type="dxa"/>
            <w:vAlign w:val="center"/>
          </w:tcPr>
          <w:p w:rsidR="00AA35CF" w:rsidRPr="00753146" w:rsidRDefault="00AA35CF" w:rsidP="008D6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Plastic</w:t>
            </w:r>
          </w:p>
        </w:tc>
        <w:tc>
          <w:tcPr>
            <w:tcW w:w="815" w:type="dxa"/>
            <w:vAlign w:val="center"/>
          </w:tcPr>
          <w:p w:rsidR="00AA35CF" w:rsidRPr="00753146" w:rsidRDefault="00AA35CF" w:rsidP="008D6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230,83</w:t>
            </w:r>
          </w:p>
        </w:tc>
        <w:tc>
          <w:tcPr>
            <w:tcW w:w="966" w:type="dxa"/>
            <w:gridSpan w:val="2"/>
            <w:vAlign w:val="center"/>
          </w:tcPr>
          <w:p w:rsidR="00AA35CF" w:rsidRPr="00753146" w:rsidRDefault="00AA35CF" w:rsidP="008D6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702" w:type="dxa"/>
            <w:vAlign w:val="center"/>
          </w:tcPr>
          <w:p w:rsidR="00AA35CF" w:rsidRPr="00753146" w:rsidRDefault="00AA35CF" w:rsidP="008D6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94,55</w:t>
            </w:r>
          </w:p>
        </w:tc>
        <w:tc>
          <w:tcPr>
            <w:tcW w:w="813" w:type="dxa"/>
            <w:vAlign w:val="center"/>
          </w:tcPr>
          <w:p w:rsidR="00AA35CF" w:rsidRPr="00753146" w:rsidRDefault="00AA35CF" w:rsidP="008D6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814" w:type="dxa"/>
            <w:vAlign w:val="center"/>
          </w:tcPr>
          <w:p w:rsidR="00AA35CF" w:rsidRPr="00753146" w:rsidRDefault="00AA35CF" w:rsidP="008D6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58,85</w:t>
            </w:r>
          </w:p>
        </w:tc>
        <w:tc>
          <w:tcPr>
            <w:tcW w:w="814" w:type="dxa"/>
            <w:vAlign w:val="center"/>
          </w:tcPr>
          <w:p w:rsidR="00AA35CF" w:rsidRPr="00753146" w:rsidRDefault="00AA35CF" w:rsidP="008D6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814" w:type="dxa"/>
            <w:vAlign w:val="center"/>
          </w:tcPr>
          <w:p w:rsidR="00AA35CF" w:rsidRPr="00753146" w:rsidRDefault="00AA35CF" w:rsidP="008D6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68,71</w:t>
            </w:r>
          </w:p>
        </w:tc>
        <w:tc>
          <w:tcPr>
            <w:tcW w:w="813" w:type="dxa"/>
            <w:vAlign w:val="center"/>
          </w:tcPr>
          <w:p w:rsidR="00AA35CF" w:rsidRPr="00753146" w:rsidRDefault="00AA35CF" w:rsidP="008D6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814" w:type="dxa"/>
            <w:vAlign w:val="center"/>
          </w:tcPr>
          <w:p w:rsidR="00AA35CF" w:rsidRPr="00753146" w:rsidRDefault="005544AA" w:rsidP="008D6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10,91</w:t>
            </w:r>
          </w:p>
        </w:tc>
        <w:tc>
          <w:tcPr>
            <w:tcW w:w="814" w:type="dxa"/>
            <w:vAlign w:val="center"/>
          </w:tcPr>
          <w:p w:rsidR="00AA35CF" w:rsidRPr="00753146" w:rsidRDefault="005544AA" w:rsidP="008D6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A35CF" w:rsidRPr="00753146" w:rsidTr="008D633C">
        <w:tc>
          <w:tcPr>
            <w:tcW w:w="912" w:type="dxa"/>
          </w:tcPr>
          <w:p w:rsidR="00AA35CF" w:rsidRPr="00753146" w:rsidRDefault="00AA35CF" w:rsidP="005E6A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Hârtie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carton</w:t>
            </w:r>
          </w:p>
        </w:tc>
        <w:tc>
          <w:tcPr>
            <w:tcW w:w="815" w:type="dxa"/>
            <w:vAlign w:val="center"/>
          </w:tcPr>
          <w:p w:rsidR="00AA35CF" w:rsidRPr="00753146" w:rsidRDefault="00AA35CF" w:rsidP="00E73578">
            <w:pPr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464,1</w:t>
            </w:r>
          </w:p>
        </w:tc>
        <w:tc>
          <w:tcPr>
            <w:tcW w:w="966" w:type="dxa"/>
            <w:gridSpan w:val="2"/>
            <w:vAlign w:val="center"/>
          </w:tcPr>
          <w:p w:rsidR="00AA35CF" w:rsidRPr="00753146" w:rsidRDefault="00AA35CF" w:rsidP="00E73578">
            <w:pPr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1,36</w:t>
            </w:r>
          </w:p>
        </w:tc>
        <w:tc>
          <w:tcPr>
            <w:tcW w:w="702" w:type="dxa"/>
            <w:vAlign w:val="center"/>
          </w:tcPr>
          <w:p w:rsidR="00AA35CF" w:rsidRPr="00753146" w:rsidRDefault="00AA35CF" w:rsidP="00E73578">
            <w:pPr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437,07</w:t>
            </w:r>
          </w:p>
        </w:tc>
        <w:tc>
          <w:tcPr>
            <w:tcW w:w="813" w:type="dxa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1,29</w:t>
            </w:r>
          </w:p>
        </w:tc>
        <w:tc>
          <w:tcPr>
            <w:tcW w:w="814" w:type="dxa"/>
            <w:vAlign w:val="center"/>
          </w:tcPr>
          <w:p w:rsidR="00AA35CF" w:rsidRPr="00753146" w:rsidRDefault="00AA35CF" w:rsidP="00E73578">
            <w:pPr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377,26</w:t>
            </w:r>
          </w:p>
        </w:tc>
        <w:tc>
          <w:tcPr>
            <w:tcW w:w="814" w:type="dxa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1,12</w:t>
            </w:r>
          </w:p>
        </w:tc>
        <w:tc>
          <w:tcPr>
            <w:tcW w:w="814" w:type="dxa"/>
            <w:vAlign w:val="center"/>
          </w:tcPr>
          <w:p w:rsidR="00AA35CF" w:rsidRPr="00753146" w:rsidRDefault="00AA35CF" w:rsidP="00E73578">
            <w:pPr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434,8</w:t>
            </w:r>
          </w:p>
        </w:tc>
        <w:tc>
          <w:tcPr>
            <w:tcW w:w="813" w:type="dxa"/>
            <w:vAlign w:val="center"/>
          </w:tcPr>
          <w:p w:rsidR="00AA35CF" w:rsidRPr="00753146" w:rsidRDefault="00AA35CF" w:rsidP="00E73578">
            <w:pPr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1,31</w:t>
            </w:r>
          </w:p>
        </w:tc>
        <w:tc>
          <w:tcPr>
            <w:tcW w:w="814" w:type="dxa"/>
            <w:vAlign w:val="center"/>
          </w:tcPr>
          <w:p w:rsidR="00AA35CF" w:rsidRPr="00753146" w:rsidRDefault="005544AA" w:rsidP="00BA7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223,24</w:t>
            </w:r>
          </w:p>
        </w:tc>
        <w:tc>
          <w:tcPr>
            <w:tcW w:w="814" w:type="dxa"/>
            <w:vAlign w:val="center"/>
          </w:tcPr>
          <w:p w:rsidR="00AA35CF" w:rsidRPr="00753146" w:rsidRDefault="005544AA" w:rsidP="00E9228B">
            <w:pPr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0,0006</w:t>
            </w:r>
          </w:p>
        </w:tc>
      </w:tr>
      <w:tr w:rsidR="00AA35CF" w:rsidRPr="00753146" w:rsidTr="008D633C">
        <w:tc>
          <w:tcPr>
            <w:tcW w:w="912" w:type="dxa"/>
            <w:vAlign w:val="center"/>
          </w:tcPr>
          <w:p w:rsidR="00AA35CF" w:rsidRPr="00753146" w:rsidRDefault="00AA35CF" w:rsidP="008D6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Metal</w:t>
            </w:r>
          </w:p>
        </w:tc>
        <w:tc>
          <w:tcPr>
            <w:tcW w:w="815" w:type="dxa"/>
            <w:vAlign w:val="center"/>
          </w:tcPr>
          <w:p w:rsidR="00AA35CF" w:rsidRPr="00753146" w:rsidRDefault="00AA35CF" w:rsidP="00E73578">
            <w:pPr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8,2</w:t>
            </w:r>
          </w:p>
        </w:tc>
        <w:tc>
          <w:tcPr>
            <w:tcW w:w="966" w:type="dxa"/>
            <w:gridSpan w:val="2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702" w:type="dxa"/>
            <w:vAlign w:val="center"/>
          </w:tcPr>
          <w:p w:rsidR="00AA35CF" w:rsidRPr="00753146" w:rsidRDefault="00AA35CF" w:rsidP="00E73578">
            <w:pPr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0,95</w:t>
            </w:r>
          </w:p>
        </w:tc>
        <w:tc>
          <w:tcPr>
            <w:tcW w:w="813" w:type="dxa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0,002</w:t>
            </w:r>
          </w:p>
        </w:tc>
        <w:tc>
          <w:tcPr>
            <w:tcW w:w="814" w:type="dxa"/>
            <w:vAlign w:val="center"/>
          </w:tcPr>
          <w:p w:rsidR="00AA35CF" w:rsidRPr="00753146" w:rsidRDefault="00AA35CF" w:rsidP="00E73578">
            <w:pPr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0,11</w:t>
            </w:r>
          </w:p>
        </w:tc>
        <w:tc>
          <w:tcPr>
            <w:tcW w:w="814" w:type="dxa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0,0003</w:t>
            </w:r>
          </w:p>
        </w:tc>
        <w:tc>
          <w:tcPr>
            <w:tcW w:w="814" w:type="dxa"/>
            <w:vAlign w:val="center"/>
          </w:tcPr>
          <w:p w:rsidR="00AA35CF" w:rsidRPr="00753146" w:rsidRDefault="00AA35CF" w:rsidP="00E73578">
            <w:pPr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0,87</w:t>
            </w:r>
          </w:p>
        </w:tc>
        <w:tc>
          <w:tcPr>
            <w:tcW w:w="813" w:type="dxa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0,002</w:t>
            </w:r>
          </w:p>
        </w:tc>
        <w:tc>
          <w:tcPr>
            <w:tcW w:w="814" w:type="dxa"/>
            <w:vAlign w:val="center"/>
          </w:tcPr>
          <w:p w:rsidR="00AA35CF" w:rsidRPr="00753146" w:rsidRDefault="005544AA" w:rsidP="009F73C9">
            <w:pPr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  <w:tc>
          <w:tcPr>
            <w:tcW w:w="814" w:type="dxa"/>
            <w:vAlign w:val="center"/>
          </w:tcPr>
          <w:p w:rsidR="00AA35CF" w:rsidRPr="00753146" w:rsidRDefault="005544AA" w:rsidP="00E87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A35CF" w:rsidRPr="00753146" w:rsidTr="008D633C">
        <w:tc>
          <w:tcPr>
            <w:tcW w:w="912" w:type="dxa"/>
          </w:tcPr>
          <w:p w:rsidR="00AA35CF" w:rsidRPr="00753146" w:rsidRDefault="00AA35CF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Lemn</w:t>
            </w:r>
            <w:proofErr w:type="spellEnd"/>
          </w:p>
        </w:tc>
        <w:tc>
          <w:tcPr>
            <w:tcW w:w="815" w:type="dxa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966" w:type="dxa"/>
            <w:gridSpan w:val="2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0,005</w:t>
            </w:r>
          </w:p>
        </w:tc>
        <w:tc>
          <w:tcPr>
            <w:tcW w:w="702" w:type="dxa"/>
            <w:vAlign w:val="center"/>
          </w:tcPr>
          <w:p w:rsidR="00AA35CF" w:rsidRPr="00753146" w:rsidRDefault="00AA35CF" w:rsidP="00E73578">
            <w:pPr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12,69</w:t>
            </w:r>
          </w:p>
        </w:tc>
        <w:tc>
          <w:tcPr>
            <w:tcW w:w="813" w:type="dxa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814" w:type="dxa"/>
            <w:vAlign w:val="center"/>
          </w:tcPr>
          <w:p w:rsidR="00AA35CF" w:rsidRPr="00753146" w:rsidRDefault="00AA35CF" w:rsidP="00E73578">
            <w:pPr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69,29</w:t>
            </w:r>
          </w:p>
        </w:tc>
        <w:tc>
          <w:tcPr>
            <w:tcW w:w="814" w:type="dxa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814" w:type="dxa"/>
            <w:vAlign w:val="center"/>
          </w:tcPr>
          <w:p w:rsidR="00AA35CF" w:rsidRPr="00753146" w:rsidRDefault="00AA35CF" w:rsidP="00E73578">
            <w:pPr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  <w:tc>
          <w:tcPr>
            <w:tcW w:w="813" w:type="dxa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814" w:type="dxa"/>
            <w:vAlign w:val="center"/>
          </w:tcPr>
          <w:p w:rsidR="00AA35CF" w:rsidRPr="00753146" w:rsidRDefault="005544AA" w:rsidP="00E87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814" w:type="dxa"/>
            <w:vAlign w:val="center"/>
          </w:tcPr>
          <w:p w:rsidR="00AA35CF" w:rsidRPr="00753146" w:rsidRDefault="005544AA" w:rsidP="00E87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A35CF" w:rsidRPr="00753146" w:rsidTr="008D633C">
        <w:tc>
          <w:tcPr>
            <w:tcW w:w="912" w:type="dxa"/>
          </w:tcPr>
          <w:p w:rsidR="00AA35CF" w:rsidRPr="00753146" w:rsidRDefault="00AA35CF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Altele</w:t>
            </w:r>
            <w:proofErr w:type="spellEnd"/>
          </w:p>
        </w:tc>
        <w:tc>
          <w:tcPr>
            <w:tcW w:w="815" w:type="dxa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2" w:type="dxa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AA35CF" w:rsidRPr="00753146" w:rsidRDefault="00AA35CF" w:rsidP="00E73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 w:rsidR="00AA35CF" w:rsidRPr="00753146" w:rsidRDefault="005544AA" w:rsidP="00E87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 w:rsidR="00AA35CF" w:rsidRPr="00753146" w:rsidRDefault="005544AA" w:rsidP="00E87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A35CF" w:rsidRPr="00753146" w:rsidTr="0062518E">
        <w:tc>
          <w:tcPr>
            <w:tcW w:w="912" w:type="dxa"/>
            <w:vAlign w:val="center"/>
          </w:tcPr>
          <w:p w:rsidR="00AA35CF" w:rsidRPr="00753146" w:rsidRDefault="00AA35CF" w:rsidP="006251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815" w:type="dxa"/>
          </w:tcPr>
          <w:p w:rsidR="00AA35CF" w:rsidRPr="00753146" w:rsidRDefault="00AA35CF" w:rsidP="00E73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704,88</w:t>
            </w:r>
          </w:p>
        </w:tc>
        <w:tc>
          <w:tcPr>
            <w:tcW w:w="966" w:type="dxa"/>
            <w:gridSpan w:val="2"/>
          </w:tcPr>
          <w:p w:rsidR="00AA35CF" w:rsidRPr="00753146" w:rsidRDefault="00AA35CF" w:rsidP="00E73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2,07</w:t>
            </w:r>
          </w:p>
        </w:tc>
        <w:tc>
          <w:tcPr>
            <w:tcW w:w="702" w:type="dxa"/>
          </w:tcPr>
          <w:p w:rsidR="00AA35CF" w:rsidRPr="00753146" w:rsidRDefault="00AA35CF" w:rsidP="00E73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545,26</w:t>
            </w:r>
          </w:p>
        </w:tc>
        <w:tc>
          <w:tcPr>
            <w:tcW w:w="813" w:type="dxa"/>
          </w:tcPr>
          <w:p w:rsidR="00AA35CF" w:rsidRPr="00753146" w:rsidRDefault="00AA35CF" w:rsidP="00E73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1,61</w:t>
            </w:r>
          </w:p>
        </w:tc>
        <w:tc>
          <w:tcPr>
            <w:tcW w:w="814" w:type="dxa"/>
          </w:tcPr>
          <w:p w:rsidR="00AA35CF" w:rsidRPr="00753146" w:rsidRDefault="00AA35CF" w:rsidP="00E73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505,51</w:t>
            </w:r>
          </w:p>
        </w:tc>
        <w:tc>
          <w:tcPr>
            <w:tcW w:w="814" w:type="dxa"/>
          </w:tcPr>
          <w:p w:rsidR="00AA35CF" w:rsidRPr="00753146" w:rsidRDefault="00AA35CF" w:rsidP="00E73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1,5</w:t>
            </w:r>
          </w:p>
        </w:tc>
        <w:tc>
          <w:tcPr>
            <w:tcW w:w="814" w:type="dxa"/>
          </w:tcPr>
          <w:p w:rsidR="00AA35CF" w:rsidRPr="00753146" w:rsidRDefault="00AA35CF" w:rsidP="00E73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536,68</w:t>
            </w:r>
          </w:p>
        </w:tc>
        <w:tc>
          <w:tcPr>
            <w:tcW w:w="813" w:type="dxa"/>
          </w:tcPr>
          <w:p w:rsidR="00AA35CF" w:rsidRPr="00753146" w:rsidRDefault="00AA35CF" w:rsidP="00E73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1,6</w:t>
            </w:r>
          </w:p>
        </w:tc>
        <w:tc>
          <w:tcPr>
            <w:tcW w:w="814" w:type="dxa"/>
          </w:tcPr>
          <w:p w:rsidR="00AA35CF" w:rsidRPr="00753146" w:rsidRDefault="000D5C67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237,85</w:t>
            </w:r>
          </w:p>
        </w:tc>
        <w:tc>
          <w:tcPr>
            <w:tcW w:w="814" w:type="dxa"/>
          </w:tcPr>
          <w:p w:rsidR="00AA35CF" w:rsidRPr="00753146" w:rsidRDefault="005544AA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0,0006</w:t>
            </w:r>
          </w:p>
        </w:tc>
      </w:tr>
    </w:tbl>
    <w:p w:rsidR="00DA4174" w:rsidRDefault="001E6DFE" w:rsidP="00EA5661">
      <w:pPr>
        <w:jc w:val="both"/>
        <w:rPr>
          <w:rFonts w:ascii="Arial" w:hAnsi="Arial" w:cs="Arial"/>
          <w:sz w:val="24"/>
          <w:szCs w:val="24"/>
        </w:rPr>
      </w:pPr>
      <w:r w:rsidRPr="00753146">
        <w:rPr>
          <w:rFonts w:ascii="Arial" w:hAnsi="Arial" w:cs="Arial"/>
          <w:sz w:val="24"/>
          <w:szCs w:val="24"/>
        </w:rPr>
        <w:t xml:space="preserve">       </w:t>
      </w:r>
    </w:p>
    <w:p w:rsidR="008D633C" w:rsidRDefault="001E6DFE" w:rsidP="00EA5661">
      <w:pPr>
        <w:jc w:val="both"/>
        <w:rPr>
          <w:rFonts w:ascii="Arial" w:hAnsi="Arial" w:cs="Arial"/>
          <w:sz w:val="24"/>
          <w:szCs w:val="24"/>
        </w:rPr>
      </w:pPr>
      <w:r w:rsidRPr="00753146">
        <w:rPr>
          <w:rFonts w:ascii="Arial" w:hAnsi="Arial" w:cs="Arial"/>
          <w:sz w:val="24"/>
          <w:szCs w:val="24"/>
        </w:rPr>
        <w:t xml:space="preserve"> </w:t>
      </w:r>
    </w:p>
    <w:p w:rsidR="008D633C" w:rsidRDefault="008D633C" w:rsidP="00EA5661">
      <w:pPr>
        <w:jc w:val="both"/>
        <w:rPr>
          <w:rFonts w:ascii="Arial" w:hAnsi="Arial" w:cs="Arial"/>
          <w:sz w:val="24"/>
          <w:szCs w:val="24"/>
        </w:rPr>
      </w:pPr>
    </w:p>
    <w:p w:rsidR="008D633C" w:rsidRDefault="008D633C" w:rsidP="00EA5661">
      <w:pPr>
        <w:jc w:val="both"/>
        <w:rPr>
          <w:rFonts w:ascii="Arial" w:hAnsi="Arial" w:cs="Arial"/>
          <w:sz w:val="24"/>
          <w:szCs w:val="24"/>
        </w:rPr>
      </w:pPr>
    </w:p>
    <w:p w:rsidR="008D633C" w:rsidRDefault="008D633C" w:rsidP="00EA5661">
      <w:pPr>
        <w:jc w:val="both"/>
        <w:rPr>
          <w:rFonts w:ascii="Arial" w:hAnsi="Arial" w:cs="Arial"/>
          <w:sz w:val="24"/>
          <w:szCs w:val="24"/>
        </w:rPr>
      </w:pPr>
    </w:p>
    <w:p w:rsidR="008D633C" w:rsidRDefault="008D633C" w:rsidP="00EA5661">
      <w:pPr>
        <w:jc w:val="both"/>
        <w:rPr>
          <w:rFonts w:ascii="Arial" w:hAnsi="Arial" w:cs="Arial"/>
          <w:sz w:val="24"/>
          <w:szCs w:val="24"/>
        </w:rPr>
      </w:pPr>
    </w:p>
    <w:p w:rsidR="008D633C" w:rsidRDefault="008D633C" w:rsidP="00EA5661">
      <w:pPr>
        <w:jc w:val="both"/>
        <w:rPr>
          <w:rFonts w:ascii="Arial" w:hAnsi="Arial" w:cs="Arial"/>
          <w:sz w:val="24"/>
          <w:szCs w:val="24"/>
        </w:rPr>
      </w:pPr>
    </w:p>
    <w:p w:rsidR="008D633C" w:rsidRDefault="008D633C" w:rsidP="00EA5661">
      <w:pPr>
        <w:jc w:val="both"/>
        <w:rPr>
          <w:rFonts w:ascii="Arial" w:hAnsi="Arial" w:cs="Arial"/>
          <w:sz w:val="24"/>
          <w:szCs w:val="24"/>
        </w:rPr>
      </w:pPr>
    </w:p>
    <w:p w:rsidR="008D633C" w:rsidRDefault="008D633C" w:rsidP="00EA5661">
      <w:pPr>
        <w:jc w:val="both"/>
        <w:rPr>
          <w:rFonts w:ascii="Arial" w:hAnsi="Arial" w:cs="Arial"/>
          <w:sz w:val="24"/>
          <w:szCs w:val="24"/>
        </w:rPr>
      </w:pPr>
    </w:p>
    <w:p w:rsidR="008D633C" w:rsidRDefault="008D633C" w:rsidP="00EA5661">
      <w:pPr>
        <w:jc w:val="both"/>
        <w:rPr>
          <w:rFonts w:ascii="Arial" w:hAnsi="Arial" w:cs="Arial"/>
          <w:sz w:val="24"/>
          <w:szCs w:val="24"/>
        </w:rPr>
      </w:pPr>
    </w:p>
    <w:p w:rsidR="008D633C" w:rsidRDefault="001E6DFE" w:rsidP="00EA5661">
      <w:pPr>
        <w:jc w:val="both"/>
        <w:rPr>
          <w:rFonts w:ascii="Arial" w:hAnsi="Arial" w:cs="Arial"/>
          <w:sz w:val="24"/>
          <w:szCs w:val="24"/>
        </w:rPr>
      </w:pPr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Cantitatea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53146">
        <w:rPr>
          <w:rFonts w:ascii="Arial" w:hAnsi="Arial" w:cs="Arial"/>
          <w:sz w:val="24"/>
          <w:szCs w:val="24"/>
        </w:rPr>
        <w:t>ambalaje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reciclate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(tone) </w:t>
      </w:r>
      <w:proofErr w:type="spellStart"/>
      <w:r w:rsidRPr="00753146">
        <w:rPr>
          <w:rFonts w:ascii="Arial" w:hAnsi="Arial" w:cs="Arial"/>
          <w:sz w:val="24"/>
          <w:szCs w:val="24"/>
        </w:rPr>
        <w:t>și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rata de </w:t>
      </w:r>
      <w:proofErr w:type="spellStart"/>
      <w:r w:rsidRPr="00753146">
        <w:rPr>
          <w:rFonts w:ascii="Arial" w:hAnsi="Arial" w:cs="Arial"/>
          <w:sz w:val="24"/>
          <w:szCs w:val="24"/>
        </w:rPr>
        <w:t>reciclare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(%), 201</w:t>
      </w:r>
      <w:r w:rsidR="005544AA" w:rsidRPr="00753146">
        <w:rPr>
          <w:rFonts w:ascii="Arial" w:hAnsi="Arial" w:cs="Arial"/>
          <w:sz w:val="24"/>
          <w:szCs w:val="24"/>
        </w:rPr>
        <w:t>2</w:t>
      </w:r>
      <w:r w:rsidRPr="00753146">
        <w:rPr>
          <w:rFonts w:ascii="Arial" w:hAnsi="Arial" w:cs="Arial"/>
          <w:sz w:val="24"/>
          <w:szCs w:val="24"/>
        </w:rPr>
        <w:t>-201</w:t>
      </w:r>
      <w:r w:rsidR="005544AA" w:rsidRPr="00753146">
        <w:rPr>
          <w:rFonts w:ascii="Arial" w:hAnsi="Arial" w:cs="Arial"/>
          <w:sz w:val="24"/>
          <w:szCs w:val="24"/>
        </w:rPr>
        <w:t>6</w:t>
      </w:r>
    </w:p>
    <w:p w:rsidR="001E6DFE" w:rsidRPr="00753146" w:rsidRDefault="00380B7D" w:rsidP="00EA566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53146">
        <w:rPr>
          <w:rFonts w:ascii="Arial" w:hAnsi="Arial" w:cs="Arial"/>
          <w:sz w:val="24"/>
          <w:szCs w:val="24"/>
        </w:rPr>
        <w:t>Tabelul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VII. 1.3.2.2</w:t>
      </w:r>
    </w:p>
    <w:tbl>
      <w:tblPr>
        <w:tblStyle w:val="GrilTabel"/>
        <w:tblW w:w="9752" w:type="dxa"/>
        <w:tblLook w:val="04A0" w:firstRow="1" w:lastRow="0" w:firstColumn="1" w:lastColumn="0" w:noHBand="0" w:noVBand="1"/>
      </w:tblPr>
      <w:tblGrid>
        <w:gridCol w:w="1234"/>
        <w:gridCol w:w="860"/>
        <w:gridCol w:w="502"/>
        <w:gridCol w:w="918"/>
        <w:gridCol w:w="774"/>
        <w:gridCol w:w="918"/>
        <w:gridCol w:w="774"/>
        <w:gridCol w:w="860"/>
        <w:gridCol w:w="774"/>
        <w:gridCol w:w="1069"/>
        <w:gridCol w:w="1069"/>
      </w:tblGrid>
      <w:tr w:rsidR="008D633C" w:rsidRPr="00753146" w:rsidTr="008D633C">
        <w:tc>
          <w:tcPr>
            <w:tcW w:w="1098" w:type="dxa"/>
            <w:vMerge w:val="restart"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Tip de material</w:t>
            </w:r>
          </w:p>
        </w:tc>
        <w:tc>
          <w:tcPr>
            <w:tcW w:w="1212" w:type="dxa"/>
            <w:gridSpan w:val="2"/>
          </w:tcPr>
          <w:p w:rsidR="008D633C" w:rsidRPr="00753146" w:rsidRDefault="008D633C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2012</w:t>
            </w:r>
          </w:p>
        </w:tc>
        <w:tc>
          <w:tcPr>
            <w:tcW w:w="1506" w:type="dxa"/>
            <w:gridSpan w:val="2"/>
          </w:tcPr>
          <w:p w:rsidR="008D633C" w:rsidRPr="00753146" w:rsidRDefault="008D633C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2013</w:t>
            </w:r>
          </w:p>
        </w:tc>
        <w:tc>
          <w:tcPr>
            <w:tcW w:w="1506" w:type="dxa"/>
            <w:gridSpan w:val="2"/>
          </w:tcPr>
          <w:p w:rsidR="008D633C" w:rsidRPr="00753146" w:rsidRDefault="008D633C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 2014</w:t>
            </w:r>
          </w:p>
        </w:tc>
        <w:tc>
          <w:tcPr>
            <w:tcW w:w="1454" w:type="dxa"/>
            <w:gridSpan w:val="2"/>
          </w:tcPr>
          <w:p w:rsidR="008D633C" w:rsidRPr="00753146" w:rsidRDefault="008D633C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2015</w:t>
            </w:r>
          </w:p>
        </w:tc>
        <w:tc>
          <w:tcPr>
            <w:tcW w:w="1902" w:type="dxa"/>
            <w:gridSpan w:val="2"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2016</w:t>
            </w:r>
          </w:p>
        </w:tc>
      </w:tr>
      <w:tr w:rsidR="005544AA" w:rsidRPr="00753146" w:rsidTr="008D633C">
        <w:tc>
          <w:tcPr>
            <w:tcW w:w="1098" w:type="dxa"/>
            <w:vMerge/>
          </w:tcPr>
          <w:p w:rsidR="005544AA" w:rsidRPr="00753146" w:rsidRDefault="005544AA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Tone</w:t>
            </w:r>
          </w:p>
        </w:tc>
        <w:tc>
          <w:tcPr>
            <w:tcW w:w="447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%</w:t>
            </w:r>
          </w:p>
        </w:tc>
        <w:tc>
          <w:tcPr>
            <w:tcW w:w="817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Tone</w:t>
            </w:r>
          </w:p>
        </w:tc>
        <w:tc>
          <w:tcPr>
            <w:tcW w:w="689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%</w:t>
            </w:r>
          </w:p>
        </w:tc>
        <w:tc>
          <w:tcPr>
            <w:tcW w:w="817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Tone</w:t>
            </w:r>
          </w:p>
        </w:tc>
        <w:tc>
          <w:tcPr>
            <w:tcW w:w="689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%</w:t>
            </w:r>
          </w:p>
        </w:tc>
        <w:tc>
          <w:tcPr>
            <w:tcW w:w="765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Tone</w:t>
            </w:r>
          </w:p>
        </w:tc>
        <w:tc>
          <w:tcPr>
            <w:tcW w:w="689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%</w:t>
            </w:r>
          </w:p>
        </w:tc>
        <w:tc>
          <w:tcPr>
            <w:tcW w:w="951" w:type="dxa"/>
          </w:tcPr>
          <w:p w:rsidR="005544AA" w:rsidRPr="00753146" w:rsidRDefault="005544AA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Tone</w:t>
            </w:r>
          </w:p>
        </w:tc>
        <w:tc>
          <w:tcPr>
            <w:tcW w:w="951" w:type="dxa"/>
          </w:tcPr>
          <w:p w:rsidR="005544AA" w:rsidRPr="00753146" w:rsidRDefault="005544AA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%</w:t>
            </w:r>
          </w:p>
        </w:tc>
      </w:tr>
      <w:tr w:rsidR="005544AA" w:rsidRPr="00753146" w:rsidTr="008D633C">
        <w:tc>
          <w:tcPr>
            <w:tcW w:w="1098" w:type="dxa"/>
          </w:tcPr>
          <w:p w:rsidR="005544AA" w:rsidRPr="00753146" w:rsidRDefault="005544AA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Sticlă</w:t>
            </w:r>
            <w:proofErr w:type="spellEnd"/>
          </w:p>
        </w:tc>
        <w:tc>
          <w:tcPr>
            <w:tcW w:w="765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0</w:t>
            </w:r>
          </w:p>
        </w:tc>
        <w:tc>
          <w:tcPr>
            <w:tcW w:w="447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817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689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817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689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765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689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951" w:type="dxa"/>
          </w:tcPr>
          <w:p w:rsidR="005544AA" w:rsidRPr="00753146" w:rsidRDefault="005544AA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951" w:type="dxa"/>
          </w:tcPr>
          <w:p w:rsidR="005544AA" w:rsidRPr="00753146" w:rsidRDefault="005544AA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</w:tr>
      <w:tr w:rsidR="005544AA" w:rsidRPr="00753146" w:rsidTr="008D633C">
        <w:tc>
          <w:tcPr>
            <w:tcW w:w="1098" w:type="dxa"/>
          </w:tcPr>
          <w:p w:rsidR="005544AA" w:rsidRPr="00753146" w:rsidRDefault="005544AA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Plastic</w:t>
            </w:r>
          </w:p>
        </w:tc>
        <w:tc>
          <w:tcPr>
            <w:tcW w:w="765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0</w:t>
            </w:r>
          </w:p>
        </w:tc>
        <w:tc>
          <w:tcPr>
            <w:tcW w:w="447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817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164,4</w:t>
            </w:r>
          </w:p>
        </w:tc>
        <w:tc>
          <w:tcPr>
            <w:tcW w:w="689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817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121,5</w:t>
            </w:r>
          </w:p>
        </w:tc>
        <w:tc>
          <w:tcPr>
            <w:tcW w:w="689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5 </w:t>
            </w:r>
          </w:p>
        </w:tc>
        <w:tc>
          <w:tcPr>
            <w:tcW w:w="765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6,4</w:t>
            </w:r>
          </w:p>
        </w:tc>
        <w:tc>
          <w:tcPr>
            <w:tcW w:w="689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3,5</w:t>
            </w:r>
          </w:p>
        </w:tc>
        <w:tc>
          <w:tcPr>
            <w:tcW w:w="951" w:type="dxa"/>
          </w:tcPr>
          <w:p w:rsidR="005544AA" w:rsidRPr="00753146" w:rsidRDefault="005544AA" w:rsidP="00A5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9,04</w:t>
            </w:r>
          </w:p>
        </w:tc>
        <w:tc>
          <w:tcPr>
            <w:tcW w:w="951" w:type="dxa"/>
          </w:tcPr>
          <w:p w:rsidR="005544AA" w:rsidRPr="00753146" w:rsidRDefault="00FE149E" w:rsidP="00AD3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</w:tr>
      <w:tr w:rsidR="005544AA" w:rsidRPr="00753146" w:rsidTr="008D633C">
        <w:tc>
          <w:tcPr>
            <w:tcW w:w="1098" w:type="dxa"/>
          </w:tcPr>
          <w:p w:rsidR="005544AA" w:rsidRPr="00753146" w:rsidRDefault="005544AA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Hârtie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carton</w:t>
            </w:r>
          </w:p>
        </w:tc>
        <w:tc>
          <w:tcPr>
            <w:tcW w:w="765" w:type="dxa"/>
            <w:vAlign w:val="center"/>
          </w:tcPr>
          <w:p w:rsidR="005544AA" w:rsidRPr="00753146" w:rsidRDefault="005544AA" w:rsidP="005544AA">
            <w:pPr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0</w:t>
            </w:r>
          </w:p>
        </w:tc>
        <w:tc>
          <w:tcPr>
            <w:tcW w:w="447" w:type="dxa"/>
            <w:vAlign w:val="center"/>
          </w:tcPr>
          <w:p w:rsidR="005544AA" w:rsidRPr="00753146" w:rsidRDefault="005544AA" w:rsidP="005544AA">
            <w:pPr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817" w:type="dxa"/>
            <w:vAlign w:val="center"/>
          </w:tcPr>
          <w:p w:rsidR="005544AA" w:rsidRPr="00753146" w:rsidRDefault="005544AA" w:rsidP="00554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689" w:type="dxa"/>
            <w:vAlign w:val="center"/>
          </w:tcPr>
          <w:p w:rsidR="005544AA" w:rsidRPr="00753146" w:rsidRDefault="005544AA" w:rsidP="00554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817" w:type="dxa"/>
            <w:vAlign w:val="center"/>
          </w:tcPr>
          <w:p w:rsidR="005544AA" w:rsidRPr="00753146" w:rsidRDefault="005544AA" w:rsidP="00554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206,3</w:t>
            </w:r>
          </w:p>
        </w:tc>
        <w:tc>
          <w:tcPr>
            <w:tcW w:w="689" w:type="dxa"/>
            <w:vAlign w:val="center"/>
          </w:tcPr>
          <w:p w:rsidR="005544AA" w:rsidRPr="00753146" w:rsidRDefault="005544AA" w:rsidP="00554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765" w:type="dxa"/>
            <w:vAlign w:val="center"/>
          </w:tcPr>
          <w:p w:rsidR="005544AA" w:rsidRPr="00753146" w:rsidRDefault="005544AA" w:rsidP="00554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5544AA" w:rsidRPr="00753146" w:rsidRDefault="005544AA" w:rsidP="005544AA">
            <w:pPr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951" w:type="dxa"/>
            <w:vAlign w:val="center"/>
          </w:tcPr>
          <w:p w:rsidR="005544AA" w:rsidRPr="00753146" w:rsidRDefault="00FE149E" w:rsidP="00A56B96">
            <w:pPr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215,04</w:t>
            </w:r>
          </w:p>
        </w:tc>
        <w:tc>
          <w:tcPr>
            <w:tcW w:w="951" w:type="dxa"/>
            <w:vAlign w:val="center"/>
          </w:tcPr>
          <w:p w:rsidR="005544AA" w:rsidRPr="00753146" w:rsidRDefault="00FE149E" w:rsidP="00FE1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0,0005</w:t>
            </w:r>
          </w:p>
        </w:tc>
      </w:tr>
      <w:tr w:rsidR="005544AA" w:rsidRPr="00753146" w:rsidTr="008D633C">
        <w:tc>
          <w:tcPr>
            <w:tcW w:w="1098" w:type="dxa"/>
          </w:tcPr>
          <w:p w:rsidR="005544AA" w:rsidRPr="00753146" w:rsidRDefault="005544AA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Metal</w:t>
            </w:r>
          </w:p>
        </w:tc>
        <w:tc>
          <w:tcPr>
            <w:tcW w:w="765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0</w:t>
            </w:r>
          </w:p>
        </w:tc>
        <w:tc>
          <w:tcPr>
            <w:tcW w:w="447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817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689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817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689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765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689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951" w:type="dxa"/>
          </w:tcPr>
          <w:p w:rsidR="005544AA" w:rsidRPr="00753146" w:rsidRDefault="00FE149E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  <w:tc>
          <w:tcPr>
            <w:tcW w:w="951" w:type="dxa"/>
          </w:tcPr>
          <w:p w:rsidR="005544AA" w:rsidRPr="00753146" w:rsidRDefault="00FE149E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  <w:tr w:rsidR="005544AA" w:rsidRPr="00753146" w:rsidTr="008D633C">
        <w:tc>
          <w:tcPr>
            <w:tcW w:w="1098" w:type="dxa"/>
          </w:tcPr>
          <w:p w:rsidR="005544AA" w:rsidRPr="00753146" w:rsidRDefault="005544AA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Lemn</w:t>
            </w:r>
            <w:proofErr w:type="spellEnd"/>
          </w:p>
        </w:tc>
        <w:tc>
          <w:tcPr>
            <w:tcW w:w="765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0</w:t>
            </w:r>
          </w:p>
        </w:tc>
        <w:tc>
          <w:tcPr>
            <w:tcW w:w="447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817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689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817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689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765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689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951" w:type="dxa"/>
          </w:tcPr>
          <w:p w:rsidR="005544AA" w:rsidRPr="00753146" w:rsidRDefault="00FE149E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0,92</w:t>
            </w:r>
          </w:p>
        </w:tc>
        <w:tc>
          <w:tcPr>
            <w:tcW w:w="951" w:type="dxa"/>
          </w:tcPr>
          <w:p w:rsidR="005544AA" w:rsidRPr="00753146" w:rsidRDefault="00FE149E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  <w:tr w:rsidR="005544AA" w:rsidRPr="00753146" w:rsidTr="008D633C">
        <w:tc>
          <w:tcPr>
            <w:tcW w:w="1098" w:type="dxa"/>
          </w:tcPr>
          <w:p w:rsidR="005544AA" w:rsidRPr="00753146" w:rsidRDefault="005544AA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Altele</w:t>
            </w:r>
            <w:proofErr w:type="spellEnd"/>
          </w:p>
        </w:tc>
        <w:tc>
          <w:tcPr>
            <w:tcW w:w="765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0</w:t>
            </w:r>
          </w:p>
        </w:tc>
        <w:tc>
          <w:tcPr>
            <w:tcW w:w="447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817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689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817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689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765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689" w:type="dxa"/>
          </w:tcPr>
          <w:p w:rsidR="005544AA" w:rsidRPr="00753146" w:rsidRDefault="005544AA" w:rsidP="005544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951" w:type="dxa"/>
          </w:tcPr>
          <w:p w:rsidR="005544AA" w:rsidRPr="00753146" w:rsidRDefault="00FE149E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951" w:type="dxa"/>
          </w:tcPr>
          <w:p w:rsidR="005544AA" w:rsidRPr="00753146" w:rsidRDefault="00FE149E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  <w:tr w:rsidR="005544AA" w:rsidRPr="00753146" w:rsidTr="00BE4364">
        <w:tc>
          <w:tcPr>
            <w:tcW w:w="1098" w:type="dxa"/>
            <w:vAlign w:val="center"/>
          </w:tcPr>
          <w:p w:rsidR="005544AA" w:rsidRPr="00753146" w:rsidRDefault="005544AA" w:rsidP="00BE4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765" w:type="dxa"/>
            <w:vAlign w:val="center"/>
          </w:tcPr>
          <w:p w:rsidR="005544AA" w:rsidRPr="00753146" w:rsidRDefault="005544AA" w:rsidP="00BE4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7" w:type="dxa"/>
            <w:vAlign w:val="center"/>
          </w:tcPr>
          <w:p w:rsidR="005544AA" w:rsidRPr="00753146" w:rsidRDefault="008D633C" w:rsidP="00BE4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5544AA" w:rsidRPr="00753146" w:rsidRDefault="005544AA" w:rsidP="00BE4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382,4</w:t>
            </w:r>
          </w:p>
        </w:tc>
        <w:tc>
          <w:tcPr>
            <w:tcW w:w="689" w:type="dxa"/>
            <w:vAlign w:val="center"/>
          </w:tcPr>
          <w:p w:rsidR="005544AA" w:rsidRPr="00753146" w:rsidRDefault="005544AA" w:rsidP="00BE4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1,16</w:t>
            </w:r>
          </w:p>
        </w:tc>
        <w:tc>
          <w:tcPr>
            <w:tcW w:w="817" w:type="dxa"/>
            <w:vAlign w:val="center"/>
          </w:tcPr>
          <w:p w:rsidR="005544AA" w:rsidRPr="00753146" w:rsidRDefault="005544AA" w:rsidP="00BE4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327,8</w:t>
            </w:r>
          </w:p>
        </w:tc>
        <w:tc>
          <w:tcPr>
            <w:tcW w:w="689" w:type="dxa"/>
            <w:vAlign w:val="center"/>
          </w:tcPr>
          <w:p w:rsidR="005544AA" w:rsidRPr="00753146" w:rsidRDefault="005544AA" w:rsidP="00BE4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0,87</w:t>
            </w:r>
          </w:p>
        </w:tc>
        <w:tc>
          <w:tcPr>
            <w:tcW w:w="765" w:type="dxa"/>
            <w:vAlign w:val="center"/>
          </w:tcPr>
          <w:p w:rsidR="005544AA" w:rsidRPr="00753146" w:rsidRDefault="005544AA" w:rsidP="00BE4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689" w:type="dxa"/>
            <w:vAlign w:val="center"/>
          </w:tcPr>
          <w:p w:rsidR="005544AA" w:rsidRPr="00753146" w:rsidRDefault="005544AA" w:rsidP="00BE4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951" w:type="dxa"/>
          </w:tcPr>
          <w:p w:rsidR="005544AA" w:rsidRPr="00753146" w:rsidRDefault="00FE149E" w:rsidP="00AD3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225</w:t>
            </w:r>
          </w:p>
        </w:tc>
        <w:tc>
          <w:tcPr>
            <w:tcW w:w="951" w:type="dxa"/>
          </w:tcPr>
          <w:p w:rsidR="005544AA" w:rsidRPr="00753146" w:rsidRDefault="00FE149E" w:rsidP="00C36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0,0005</w:t>
            </w:r>
          </w:p>
        </w:tc>
      </w:tr>
    </w:tbl>
    <w:p w:rsidR="00DA4174" w:rsidRDefault="00E37578" w:rsidP="00EA5661">
      <w:pPr>
        <w:jc w:val="both"/>
        <w:rPr>
          <w:rFonts w:ascii="Arial" w:hAnsi="Arial" w:cs="Arial"/>
          <w:sz w:val="24"/>
          <w:szCs w:val="24"/>
        </w:rPr>
      </w:pPr>
      <w:r w:rsidRPr="00753146">
        <w:rPr>
          <w:rFonts w:ascii="Arial" w:hAnsi="Arial" w:cs="Arial"/>
          <w:sz w:val="24"/>
          <w:szCs w:val="24"/>
        </w:rPr>
        <w:t xml:space="preserve"> </w:t>
      </w:r>
    </w:p>
    <w:p w:rsidR="00DA4174" w:rsidRDefault="00DA4174" w:rsidP="00EA5661">
      <w:pPr>
        <w:jc w:val="both"/>
        <w:rPr>
          <w:rFonts w:ascii="Arial" w:hAnsi="Arial" w:cs="Arial"/>
          <w:sz w:val="24"/>
          <w:szCs w:val="24"/>
        </w:rPr>
      </w:pPr>
    </w:p>
    <w:p w:rsidR="00531C03" w:rsidRPr="00753146" w:rsidRDefault="00143804" w:rsidP="00EA5661">
      <w:pPr>
        <w:jc w:val="both"/>
        <w:rPr>
          <w:rFonts w:ascii="Arial" w:hAnsi="Arial" w:cs="Arial"/>
          <w:sz w:val="24"/>
          <w:szCs w:val="24"/>
        </w:rPr>
      </w:pPr>
      <w:r w:rsidRPr="00753146">
        <w:rPr>
          <w:rFonts w:ascii="Arial" w:hAnsi="Arial" w:cs="Arial"/>
          <w:sz w:val="24"/>
          <w:szCs w:val="24"/>
        </w:rPr>
        <w:t xml:space="preserve">    </w:t>
      </w:r>
    </w:p>
    <w:p w:rsidR="00143804" w:rsidRPr="00753146" w:rsidRDefault="00143804" w:rsidP="00EA5661">
      <w:pPr>
        <w:jc w:val="both"/>
        <w:rPr>
          <w:rFonts w:ascii="Arial" w:hAnsi="Arial" w:cs="Arial"/>
          <w:sz w:val="24"/>
          <w:szCs w:val="24"/>
        </w:rPr>
      </w:pPr>
      <w:r w:rsidRPr="0075314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753146">
        <w:rPr>
          <w:rFonts w:ascii="Arial" w:hAnsi="Arial" w:cs="Arial"/>
          <w:sz w:val="24"/>
          <w:szCs w:val="24"/>
        </w:rPr>
        <w:t>Cantitatea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53146">
        <w:rPr>
          <w:rFonts w:ascii="Arial" w:hAnsi="Arial" w:cs="Arial"/>
          <w:sz w:val="24"/>
          <w:szCs w:val="24"/>
        </w:rPr>
        <w:t>ambalaje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valorificate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(tone) </w:t>
      </w:r>
      <w:proofErr w:type="spellStart"/>
      <w:r w:rsidRPr="00753146">
        <w:rPr>
          <w:rFonts w:ascii="Arial" w:hAnsi="Arial" w:cs="Arial"/>
          <w:sz w:val="24"/>
          <w:szCs w:val="24"/>
        </w:rPr>
        <w:t>și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rata de </w:t>
      </w:r>
      <w:proofErr w:type="spellStart"/>
      <w:r w:rsidRPr="00753146">
        <w:rPr>
          <w:rFonts w:ascii="Arial" w:hAnsi="Arial" w:cs="Arial"/>
          <w:sz w:val="24"/>
          <w:szCs w:val="24"/>
        </w:rPr>
        <w:t>valorificare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(%), 201</w:t>
      </w:r>
      <w:r w:rsidR="007B5C5F" w:rsidRPr="00753146">
        <w:rPr>
          <w:rFonts w:ascii="Arial" w:hAnsi="Arial" w:cs="Arial"/>
          <w:sz w:val="24"/>
          <w:szCs w:val="24"/>
        </w:rPr>
        <w:t>2</w:t>
      </w:r>
      <w:r w:rsidRPr="00753146">
        <w:rPr>
          <w:rFonts w:ascii="Arial" w:hAnsi="Arial" w:cs="Arial"/>
          <w:sz w:val="24"/>
          <w:szCs w:val="24"/>
        </w:rPr>
        <w:t>-201</w:t>
      </w:r>
      <w:r w:rsidR="007B5C5F" w:rsidRPr="00753146">
        <w:rPr>
          <w:rFonts w:ascii="Arial" w:hAnsi="Arial" w:cs="Arial"/>
          <w:sz w:val="24"/>
          <w:szCs w:val="24"/>
        </w:rPr>
        <w:t>6</w:t>
      </w:r>
    </w:p>
    <w:p w:rsidR="00143804" w:rsidRPr="00753146" w:rsidRDefault="00380B7D" w:rsidP="00EA566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53146">
        <w:rPr>
          <w:rFonts w:ascii="Arial" w:hAnsi="Arial" w:cs="Arial"/>
          <w:sz w:val="24"/>
          <w:szCs w:val="24"/>
        </w:rPr>
        <w:t>Tabelul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VII. 1.3.2.3</w:t>
      </w:r>
    </w:p>
    <w:tbl>
      <w:tblPr>
        <w:tblStyle w:val="GrilTabel"/>
        <w:tblW w:w="9752" w:type="dxa"/>
        <w:tblLook w:val="04A0" w:firstRow="1" w:lastRow="0" w:firstColumn="1" w:lastColumn="0" w:noHBand="0" w:noVBand="1"/>
      </w:tblPr>
      <w:tblGrid>
        <w:gridCol w:w="1243"/>
        <w:gridCol w:w="856"/>
        <w:gridCol w:w="510"/>
        <w:gridCol w:w="914"/>
        <w:gridCol w:w="775"/>
        <w:gridCol w:w="57"/>
        <w:gridCol w:w="1008"/>
        <w:gridCol w:w="753"/>
        <w:gridCol w:w="23"/>
        <w:gridCol w:w="858"/>
        <w:gridCol w:w="775"/>
        <w:gridCol w:w="1064"/>
        <w:gridCol w:w="916"/>
      </w:tblGrid>
      <w:tr w:rsidR="008D633C" w:rsidRPr="00753146" w:rsidTr="008D633C">
        <w:tc>
          <w:tcPr>
            <w:tcW w:w="1112" w:type="dxa"/>
            <w:vMerge w:val="restart"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Tip de material</w:t>
            </w:r>
          </w:p>
        </w:tc>
        <w:tc>
          <w:tcPr>
            <w:tcW w:w="1222" w:type="dxa"/>
            <w:gridSpan w:val="2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2012</w:t>
            </w:r>
          </w:p>
        </w:tc>
        <w:tc>
          <w:tcPr>
            <w:tcW w:w="1561" w:type="dxa"/>
            <w:gridSpan w:val="3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2013</w:t>
            </w:r>
          </w:p>
        </w:tc>
        <w:tc>
          <w:tcPr>
            <w:tcW w:w="1574" w:type="dxa"/>
            <w:gridSpan w:val="2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2014</w:t>
            </w:r>
          </w:p>
        </w:tc>
        <w:tc>
          <w:tcPr>
            <w:tcW w:w="1481" w:type="dxa"/>
            <w:gridSpan w:val="3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2015</w:t>
            </w:r>
          </w:p>
        </w:tc>
        <w:tc>
          <w:tcPr>
            <w:tcW w:w="1770" w:type="dxa"/>
            <w:gridSpan w:val="2"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 2016</w:t>
            </w:r>
          </w:p>
        </w:tc>
      </w:tr>
      <w:tr w:rsidR="008D633C" w:rsidRPr="00753146" w:rsidTr="008D633C">
        <w:tc>
          <w:tcPr>
            <w:tcW w:w="1112" w:type="dxa"/>
            <w:vMerge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Tone</w:t>
            </w:r>
          </w:p>
        </w:tc>
        <w:tc>
          <w:tcPr>
            <w:tcW w:w="456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%</w:t>
            </w:r>
          </w:p>
        </w:tc>
        <w:tc>
          <w:tcPr>
            <w:tcW w:w="817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Tone</w:t>
            </w:r>
          </w:p>
        </w:tc>
        <w:tc>
          <w:tcPr>
            <w:tcW w:w="693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%</w:t>
            </w:r>
          </w:p>
        </w:tc>
        <w:tc>
          <w:tcPr>
            <w:tcW w:w="952" w:type="dxa"/>
            <w:gridSpan w:val="2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Tone</w:t>
            </w:r>
          </w:p>
        </w:tc>
        <w:tc>
          <w:tcPr>
            <w:tcW w:w="694" w:type="dxa"/>
            <w:gridSpan w:val="2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%</w:t>
            </w:r>
          </w:p>
        </w:tc>
        <w:tc>
          <w:tcPr>
            <w:tcW w:w="767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Tone</w:t>
            </w:r>
          </w:p>
        </w:tc>
        <w:tc>
          <w:tcPr>
            <w:tcW w:w="693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%</w:t>
            </w:r>
          </w:p>
        </w:tc>
        <w:tc>
          <w:tcPr>
            <w:tcW w:w="951" w:type="dxa"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Tone</w:t>
            </w:r>
          </w:p>
        </w:tc>
        <w:tc>
          <w:tcPr>
            <w:tcW w:w="819" w:type="dxa"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%</w:t>
            </w:r>
          </w:p>
        </w:tc>
      </w:tr>
      <w:tr w:rsidR="008D633C" w:rsidRPr="00753146" w:rsidTr="008D633C">
        <w:tc>
          <w:tcPr>
            <w:tcW w:w="1112" w:type="dxa"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Sticlă</w:t>
            </w:r>
            <w:proofErr w:type="spellEnd"/>
          </w:p>
        </w:tc>
        <w:tc>
          <w:tcPr>
            <w:tcW w:w="766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456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0</w:t>
            </w:r>
          </w:p>
        </w:tc>
        <w:tc>
          <w:tcPr>
            <w:tcW w:w="817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693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952" w:type="dxa"/>
            <w:gridSpan w:val="2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694" w:type="dxa"/>
            <w:gridSpan w:val="2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767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693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951" w:type="dxa"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819" w:type="dxa"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</w:tr>
      <w:tr w:rsidR="008D633C" w:rsidRPr="00753146" w:rsidTr="008D633C">
        <w:trPr>
          <w:trHeight w:val="329"/>
        </w:trPr>
        <w:tc>
          <w:tcPr>
            <w:tcW w:w="1112" w:type="dxa"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Plastic</w:t>
            </w:r>
          </w:p>
        </w:tc>
        <w:tc>
          <w:tcPr>
            <w:tcW w:w="766" w:type="dxa"/>
            <w:vAlign w:val="center"/>
          </w:tcPr>
          <w:p w:rsidR="008D633C" w:rsidRPr="00753146" w:rsidRDefault="008D633C" w:rsidP="007B5C5F">
            <w:pPr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456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0</w:t>
            </w:r>
          </w:p>
        </w:tc>
        <w:tc>
          <w:tcPr>
            <w:tcW w:w="817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94,83</w:t>
            </w:r>
          </w:p>
        </w:tc>
        <w:tc>
          <w:tcPr>
            <w:tcW w:w="693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1,00</w:t>
            </w:r>
          </w:p>
        </w:tc>
        <w:tc>
          <w:tcPr>
            <w:tcW w:w="952" w:type="dxa"/>
            <w:gridSpan w:val="2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21,83</w:t>
            </w:r>
          </w:p>
        </w:tc>
        <w:tc>
          <w:tcPr>
            <w:tcW w:w="694" w:type="dxa"/>
            <w:gridSpan w:val="2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0,37</w:t>
            </w:r>
          </w:p>
        </w:tc>
        <w:tc>
          <w:tcPr>
            <w:tcW w:w="767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6,2</w:t>
            </w:r>
          </w:p>
        </w:tc>
        <w:tc>
          <w:tcPr>
            <w:tcW w:w="693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0,09</w:t>
            </w:r>
          </w:p>
        </w:tc>
        <w:tc>
          <w:tcPr>
            <w:tcW w:w="951" w:type="dxa"/>
            <w:vAlign w:val="center"/>
          </w:tcPr>
          <w:p w:rsidR="008D633C" w:rsidRPr="00753146" w:rsidRDefault="008D633C" w:rsidP="006E0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1245,4</w:t>
            </w:r>
          </w:p>
        </w:tc>
        <w:tc>
          <w:tcPr>
            <w:tcW w:w="819" w:type="dxa"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0,003</w:t>
            </w:r>
          </w:p>
        </w:tc>
      </w:tr>
      <w:tr w:rsidR="008D633C" w:rsidRPr="00753146" w:rsidTr="008D633C">
        <w:tc>
          <w:tcPr>
            <w:tcW w:w="1112" w:type="dxa"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Hârtie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carton</w:t>
            </w:r>
          </w:p>
        </w:tc>
        <w:tc>
          <w:tcPr>
            <w:tcW w:w="766" w:type="dxa"/>
            <w:vAlign w:val="center"/>
          </w:tcPr>
          <w:p w:rsidR="008D633C" w:rsidRPr="00753146" w:rsidRDefault="008D633C" w:rsidP="007B5C5F">
            <w:pPr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456" w:type="dxa"/>
            <w:vAlign w:val="center"/>
          </w:tcPr>
          <w:p w:rsidR="008D633C" w:rsidRPr="00753146" w:rsidRDefault="008D633C" w:rsidP="007B5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8D633C" w:rsidRPr="00753146" w:rsidRDefault="008D633C" w:rsidP="007B5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693" w:type="dxa"/>
            <w:vAlign w:val="center"/>
          </w:tcPr>
          <w:p w:rsidR="008D633C" w:rsidRPr="00753146" w:rsidRDefault="008D633C" w:rsidP="007B5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52" w:type="dxa"/>
            <w:gridSpan w:val="2"/>
            <w:vAlign w:val="center"/>
          </w:tcPr>
          <w:p w:rsidR="008D633C" w:rsidRPr="00753146" w:rsidRDefault="008D633C" w:rsidP="007B5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202,4</w:t>
            </w:r>
          </w:p>
        </w:tc>
        <w:tc>
          <w:tcPr>
            <w:tcW w:w="694" w:type="dxa"/>
            <w:gridSpan w:val="2"/>
            <w:vAlign w:val="center"/>
          </w:tcPr>
          <w:p w:rsidR="008D633C" w:rsidRPr="00753146" w:rsidRDefault="008D633C" w:rsidP="007B5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67" w:type="dxa"/>
            <w:vAlign w:val="center"/>
          </w:tcPr>
          <w:p w:rsidR="008D633C" w:rsidRPr="00753146" w:rsidRDefault="008D633C" w:rsidP="007B5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vAlign w:val="center"/>
          </w:tcPr>
          <w:p w:rsidR="008D633C" w:rsidRPr="00753146" w:rsidRDefault="008D633C" w:rsidP="007B5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1" w:type="dxa"/>
            <w:vAlign w:val="center"/>
          </w:tcPr>
          <w:p w:rsidR="008D633C" w:rsidRPr="00753146" w:rsidRDefault="008D633C" w:rsidP="00BA7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0,041</w:t>
            </w:r>
          </w:p>
        </w:tc>
        <w:tc>
          <w:tcPr>
            <w:tcW w:w="819" w:type="dxa"/>
            <w:vAlign w:val="center"/>
          </w:tcPr>
          <w:p w:rsidR="008D633C" w:rsidRPr="00753146" w:rsidRDefault="008D633C" w:rsidP="00BA7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D633C" w:rsidRPr="00753146" w:rsidTr="008D633C">
        <w:tc>
          <w:tcPr>
            <w:tcW w:w="1112" w:type="dxa"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Metal</w:t>
            </w:r>
          </w:p>
        </w:tc>
        <w:tc>
          <w:tcPr>
            <w:tcW w:w="766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456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817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693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952" w:type="dxa"/>
            <w:gridSpan w:val="2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694" w:type="dxa"/>
            <w:gridSpan w:val="2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767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  <w:tc>
          <w:tcPr>
            <w:tcW w:w="693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951" w:type="dxa"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  <w:tc>
          <w:tcPr>
            <w:tcW w:w="819" w:type="dxa"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  <w:tr w:rsidR="008D633C" w:rsidRPr="00753146" w:rsidTr="008D633C">
        <w:tc>
          <w:tcPr>
            <w:tcW w:w="1112" w:type="dxa"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Lemn</w:t>
            </w:r>
            <w:proofErr w:type="spellEnd"/>
          </w:p>
        </w:tc>
        <w:tc>
          <w:tcPr>
            <w:tcW w:w="766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456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817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693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952" w:type="dxa"/>
            <w:gridSpan w:val="2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694" w:type="dxa"/>
            <w:gridSpan w:val="2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767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  <w:tc>
          <w:tcPr>
            <w:tcW w:w="693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951" w:type="dxa"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1,67</w:t>
            </w:r>
          </w:p>
        </w:tc>
        <w:tc>
          <w:tcPr>
            <w:tcW w:w="819" w:type="dxa"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  <w:tr w:rsidR="008D633C" w:rsidRPr="00753146" w:rsidTr="008D633C">
        <w:tc>
          <w:tcPr>
            <w:tcW w:w="1112" w:type="dxa"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Altele</w:t>
            </w:r>
            <w:proofErr w:type="spellEnd"/>
          </w:p>
        </w:tc>
        <w:tc>
          <w:tcPr>
            <w:tcW w:w="766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456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817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693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952" w:type="dxa"/>
            <w:gridSpan w:val="2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694" w:type="dxa"/>
            <w:gridSpan w:val="2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767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  <w:tc>
          <w:tcPr>
            <w:tcW w:w="693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951" w:type="dxa"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  <w:tc>
          <w:tcPr>
            <w:tcW w:w="819" w:type="dxa"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  <w:tr w:rsidR="008D633C" w:rsidRPr="00753146" w:rsidTr="00DC7350">
        <w:tc>
          <w:tcPr>
            <w:tcW w:w="1112" w:type="dxa"/>
            <w:vAlign w:val="center"/>
          </w:tcPr>
          <w:p w:rsidR="008D633C" w:rsidRPr="00753146" w:rsidRDefault="008D633C" w:rsidP="00DC7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766" w:type="dxa"/>
            <w:vAlign w:val="center"/>
          </w:tcPr>
          <w:p w:rsidR="008D633C" w:rsidRPr="00753146" w:rsidRDefault="008D633C" w:rsidP="00DC7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8D633C" w:rsidRPr="00753146" w:rsidRDefault="008D633C" w:rsidP="00DC7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8D633C" w:rsidRPr="00753146" w:rsidRDefault="008D633C" w:rsidP="00DC7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94,83</w:t>
            </w:r>
          </w:p>
        </w:tc>
        <w:tc>
          <w:tcPr>
            <w:tcW w:w="693" w:type="dxa"/>
            <w:vAlign w:val="center"/>
          </w:tcPr>
          <w:p w:rsidR="008D633C" w:rsidRPr="00753146" w:rsidRDefault="008D633C" w:rsidP="00DC7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952" w:type="dxa"/>
            <w:gridSpan w:val="2"/>
            <w:vAlign w:val="center"/>
          </w:tcPr>
          <w:p w:rsidR="008D633C" w:rsidRPr="00753146" w:rsidRDefault="008D633C" w:rsidP="00DC7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224,23</w:t>
            </w:r>
          </w:p>
        </w:tc>
        <w:tc>
          <w:tcPr>
            <w:tcW w:w="694" w:type="dxa"/>
            <w:gridSpan w:val="2"/>
            <w:vAlign w:val="center"/>
          </w:tcPr>
          <w:p w:rsidR="008D633C" w:rsidRPr="00753146" w:rsidRDefault="008D633C" w:rsidP="00DC7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767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6,2</w:t>
            </w:r>
          </w:p>
        </w:tc>
        <w:tc>
          <w:tcPr>
            <w:tcW w:w="693" w:type="dxa"/>
          </w:tcPr>
          <w:p w:rsidR="008D633C" w:rsidRPr="00753146" w:rsidRDefault="008D633C" w:rsidP="007B5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0,09</w:t>
            </w:r>
          </w:p>
        </w:tc>
        <w:tc>
          <w:tcPr>
            <w:tcW w:w="951" w:type="dxa"/>
            <w:vAlign w:val="center"/>
          </w:tcPr>
          <w:p w:rsidR="008D633C" w:rsidRPr="00753146" w:rsidRDefault="008D633C" w:rsidP="000D5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1247,1</w:t>
            </w:r>
          </w:p>
        </w:tc>
        <w:tc>
          <w:tcPr>
            <w:tcW w:w="819" w:type="dxa"/>
          </w:tcPr>
          <w:p w:rsidR="008D633C" w:rsidRPr="00753146" w:rsidRDefault="008D633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0,003</w:t>
            </w:r>
          </w:p>
        </w:tc>
      </w:tr>
    </w:tbl>
    <w:p w:rsidR="00143804" w:rsidRPr="00753146" w:rsidRDefault="00143804" w:rsidP="00EA5661">
      <w:pPr>
        <w:jc w:val="both"/>
        <w:rPr>
          <w:rFonts w:ascii="Arial" w:hAnsi="Arial" w:cs="Arial"/>
          <w:sz w:val="24"/>
          <w:szCs w:val="24"/>
        </w:rPr>
      </w:pPr>
    </w:p>
    <w:p w:rsidR="00143804" w:rsidRPr="00753146" w:rsidRDefault="00143804" w:rsidP="00EA5661">
      <w:pPr>
        <w:jc w:val="both"/>
        <w:rPr>
          <w:rFonts w:ascii="Arial" w:hAnsi="Arial" w:cs="Arial"/>
          <w:sz w:val="24"/>
          <w:szCs w:val="24"/>
        </w:rPr>
      </w:pPr>
    </w:p>
    <w:p w:rsidR="00C90120" w:rsidRPr="00753146" w:rsidRDefault="001156C5" w:rsidP="00EA566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53146">
        <w:rPr>
          <w:rFonts w:ascii="Arial" w:hAnsi="Arial" w:cs="Arial"/>
          <w:sz w:val="24"/>
          <w:szCs w:val="24"/>
        </w:rPr>
        <w:lastRenderedPageBreak/>
        <w:t>Ponderea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procentuală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53146">
        <w:rPr>
          <w:rFonts w:ascii="Arial" w:hAnsi="Arial" w:cs="Arial"/>
          <w:sz w:val="24"/>
          <w:szCs w:val="24"/>
        </w:rPr>
        <w:t>tipurilor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53146">
        <w:rPr>
          <w:rFonts w:ascii="Arial" w:hAnsi="Arial" w:cs="Arial"/>
          <w:sz w:val="24"/>
          <w:szCs w:val="24"/>
        </w:rPr>
        <w:t>materiale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753146">
        <w:rPr>
          <w:rFonts w:ascii="Arial" w:hAnsi="Arial" w:cs="Arial"/>
          <w:sz w:val="24"/>
          <w:szCs w:val="24"/>
        </w:rPr>
        <w:t>ambalajele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puse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pe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piață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pentru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ultimul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3146">
        <w:rPr>
          <w:rFonts w:ascii="Arial" w:hAnsi="Arial" w:cs="Arial"/>
          <w:sz w:val="24"/>
          <w:szCs w:val="24"/>
        </w:rPr>
        <w:t>an</w:t>
      </w:r>
      <w:proofErr w:type="gramEnd"/>
      <w:r w:rsidRPr="007531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53146">
        <w:rPr>
          <w:rFonts w:ascii="Arial" w:hAnsi="Arial" w:cs="Arial"/>
          <w:sz w:val="24"/>
          <w:szCs w:val="24"/>
        </w:rPr>
        <w:t>raportare</w:t>
      </w:r>
      <w:proofErr w:type="spellEnd"/>
    </w:p>
    <w:p w:rsidR="00380B7D" w:rsidRPr="00753146" w:rsidRDefault="00380B7D" w:rsidP="00EA566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53146">
        <w:rPr>
          <w:rFonts w:ascii="Arial" w:hAnsi="Arial" w:cs="Arial"/>
          <w:sz w:val="24"/>
          <w:szCs w:val="24"/>
        </w:rPr>
        <w:t>Tabelul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VII. 1.3.2.4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987"/>
        <w:gridCol w:w="4988"/>
      </w:tblGrid>
      <w:tr w:rsidR="004A78AC" w:rsidRPr="00753146" w:rsidTr="004A78AC">
        <w:tc>
          <w:tcPr>
            <w:tcW w:w="4987" w:type="dxa"/>
          </w:tcPr>
          <w:p w:rsidR="004A78AC" w:rsidRPr="00753146" w:rsidRDefault="004A78A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Tip de material</w:t>
            </w:r>
          </w:p>
        </w:tc>
        <w:tc>
          <w:tcPr>
            <w:tcW w:w="4988" w:type="dxa"/>
          </w:tcPr>
          <w:p w:rsidR="004A78AC" w:rsidRPr="00753146" w:rsidRDefault="004A78A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                         %</w:t>
            </w:r>
          </w:p>
        </w:tc>
      </w:tr>
      <w:tr w:rsidR="004A78AC" w:rsidRPr="00753146" w:rsidTr="004A78AC">
        <w:tc>
          <w:tcPr>
            <w:tcW w:w="4987" w:type="dxa"/>
          </w:tcPr>
          <w:p w:rsidR="004A78AC" w:rsidRPr="00753146" w:rsidRDefault="004A78A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>Plastic</w:t>
            </w:r>
          </w:p>
        </w:tc>
        <w:tc>
          <w:tcPr>
            <w:tcW w:w="4988" w:type="dxa"/>
          </w:tcPr>
          <w:p w:rsidR="004A78AC" w:rsidRPr="00753146" w:rsidRDefault="004A78A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                         8</w:t>
            </w:r>
          </w:p>
        </w:tc>
      </w:tr>
      <w:tr w:rsidR="004A78AC" w:rsidRPr="00753146" w:rsidTr="004A78AC">
        <w:tc>
          <w:tcPr>
            <w:tcW w:w="4987" w:type="dxa"/>
          </w:tcPr>
          <w:p w:rsidR="004A78AC" w:rsidRPr="00753146" w:rsidRDefault="004A78A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Hârtie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146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753146">
              <w:rPr>
                <w:rFonts w:ascii="Arial" w:hAnsi="Arial" w:cs="Arial"/>
                <w:sz w:val="24"/>
                <w:szCs w:val="24"/>
              </w:rPr>
              <w:t xml:space="preserve"> carton</w:t>
            </w:r>
          </w:p>
        </w:tc>
        <w:tc>
          <w:tcPr>
            <w:tcW w:w="4988" w:type="dxa"/>
          </w:tcPr>
          <w:p w:rsidR="004A78AC" w:rsidRPr="00753146" w:rsidRDefault="004A78AC" w:rsidP="00EA5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146">
              <w:rPr>
                <w:rFonts w:ascii="Arial" w:hAnsi="Arial" w:cs="Arial"/>
                <w:sz w:val="24"/>
                <w:szCs w:val="24"/>
              </w:rPr>
              <w:t xml:space="preserve">                               92</w:t>
            </w:r>
          </w:p>
        </w:tc>
      </w:tr>
    </w:tbl>
    <w:p w:rsidR="001156C5" w:rsidRPr="00753146" w:rsidRDefault="001156C5" w:rsidP="00EA5661">
      <w:pPr>
        <w:jc w:val="both"/>
        <w:rPr>
          <w:rFonts w:ascii="Arial" w:hAnsi="Arial" w:cs="Arial"/>
          <w:sz w:val="24"/>
          <w:szCs w:val="24"/>
        </w:rPr>
      </w:pPr>
    </w:p>
    <w:p w:rsidR="00C90120" w:rsidRPr="001E1428" w:rsidRDefault="00C90120" w:rsidP="00EA5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20" w:rsidRPr="00753146" w:rsidRDefault="004A78AC" w:rsidP="00EA566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53146">
        <w:rPr>
          <w:rFonts w:ascii="Arial" w:hAnsi="Arial" w:cs="Arial"/>
          <w:sz w:val="24"/>
          <w:szCs w:val="24"/>
        </w:rPr>
        <w:t>Tendința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ratelor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53146">
        <w:rPr>
          <w:rFonts w:ascii="Arial" w:hAnsi="Arial" w:cs="Arial"/>
          <w:sz w:val="24"/>
          <w:szCs w:val="24"/>
        </w:rPr>
        <w:t>valorificare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și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reciclare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53146">
        <w:rPr>
          <w:rFonts w:ascii="Arial" w:hAnsi="Arial" w:cs="Arial"/>
          <w:sz w:val="24"/>
          <w:szCs w:val="24"/>
        </w:rPr>
        <w:t>deșeurilor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53146">
        <w:rPr>
          <w:rFonts w:ascii="Arial" w:hAnsi="Arial" w:cs="Arial"/>
          <w:sz w:val="24"/>
          <w:szCs w:val="24"/>
        </w:rPr>
        <w:t>ambalaje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146">
        <w:rPr>
          <w:rFonts w:ascii="Arial" w:hAnsi="Arial" w:cs="Arial"/>
          <w:sz w:val="24"/>
          <w:szCs w:val="24"/>
        </w:rPr>
        <w:t>pe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sz w:val="24"/>
          <w:szCs w:val="24"/>
        </w:rPr>
        <w:t>tipuri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de material </w:t>
      </w:r>
      <w:proofErr w:type="spellStart"/>
      <w:r w:rsidRPr="00753146">
        <w:rPr>
          <w:rFonts w:ascii="Arial" w:hAnsi="Arial" w:cs="Arial"/>
          <w:sz w:val="24"/>
          <w:szCs w:val="24"/>
        </w:rPr>
        <w:t>și</w:t>
      </w:r>
      <w:proofErr w:type="spellEnd"/>
      <w:r w:rsidRPr="00753146">
        <w:rPr>
          <w:rFonts w:ascii="Arial" w:hAnsi="Arial" w:cs="Arial"/>
          <w:sz w:val="24"/>
          <w:szCs w:val="24"/>
        </w:rPr>
        <w:t xml:space="preserve"> global</w:t>
      </w:r>
    </w:p>
    <w:p w:rsidR="00380B7D" w:rsidRPr="00753146" w:rsidRDefault="00380B7D" w:rsidP="00EA5661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53146">
        <w:rPr>
          <w:rFonts w:ascii="Arial" w:hAnsi="Arial" w:cs="Arial"/>
          <w:sz w:val="24"/>
          <w:szCs w:val="24"/>
        </w:rPr>
        <w:t>Fig.VII</w:t>
      </w:r>
      <w:proofErr w:type="spellEnd"/>
      <w:r w:rsidRPr="00753146">
        <w:rPr>
          <w:rFonts w:ascii="Arial" w:hAnsi="Arial" w:cs="Arial"/>
          <w:sz w:val="24"/>
          <w:szCs w:val="24"/>
        </w:rPr>
        <w:t>. 1.3.2.5.</w:t>
      </w:r>
      <w:proofErr w:type="gramEnd"/>
    </w:p>
    <w:p w:rsidR="004A78AC" w:rsidRDefault="009305A8" w:rsidP="00EA5661">
      <w:pPr>
        <w:jc w:val="both"/>
        <w:rPr>
          <w:rFonts w:ascii="Times New Roman" w:hAnsi="Times New Roman" w:cs="Times New Roman"/>
          <w:sz w:val="24"/>
          <w:szCs w:val="24"/>
        </w:rPr>
      </w:pPr>
      <w:r w:rsidRPr="001E1428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3A2AFB55" wp14:editId="1DF8B6E2">
            <wp:extent cx="5962650" cy="3448050"/>
            <wp:effectExtent l="0" t="0" r="19050" b="19050"/>
            <wp:docPr id="5" name="Diagramă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286C" w:rsidRDefault="00EC286C" w:rsidP="00EA5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86C" w:rsidRDefault="00EC286C" w:rsidP="00EA5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86C" w:rsidRDefault="00EC286C" w:rsidP="00EA5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86C" w:rsidRDefault="00EC286C" w:rsidP="00EA5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86C" w:rsidRDefault="00EC286C" w:rsidP="00EA5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86C" w:rsidRDefault="00EC286C" w:rsidP="00EA5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86C" w:rsidRDefault="00EC286C" w:rsidP="00EA5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7D" w:rsidRPr="001E1428" w:rsidRDefault="00380B7D" w:rsidP="00EA56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Fig.VII</w:t>
      </w:r>
      <w:proofErr w:type="spellEnd"/>
      <w:r>
        <w:rPr>
          <w:rFonts w:ascii="Times New Roman" w:hAnsi="Times New Roman" w:cs="Times New Roman"/>
          <w:sz w:val="24"/>
          <w:szCs w:val="24"/>
        </w:rPr>
        <w:t>. 1.3.2.6</w:t>
      </w:r>
    </w:p>
    <w:p w:rsidR="004A78AC" w:rsidRPr="001E1428" w:rsidRDefault="001E1428" w:rsidP="00EA5661">
      <w:pPr>
        <w:jc w:val="both"/>
        <w:rPr>
          <w:rFonts w:ascii="Times New Roman" w:hAnsi="Times New Roman" w:cs="Times New Roman"/>
          <w:sz w:val="24"/>
          <w:szCs w:val="24"/>
        </w:rPr>
      </w:pPr>
      <w:r w:rsidRPr="001E1428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5B70A12C" wp14:editId="0AE3F964">
            <wp:extent cx="5962650" cy="3448050"/>
            <wp:effectExtent l="0" t="0" r="19050" b="19050"/>
            <wp:docPr id="6" name="Diagramă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0120" w:rsidRDefault="00C90120" w:rsidP="00EA5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035" w:rsidRDefault="007F0035" w:rsidP="00EA5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035" w:rsidRPr="00753146" w:rsidRDefault="00753146" w:rsidP="00EA566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53146">
        <w:rPr>
          <w:rFonts w:ascii="Arial" w:hAnsi="Arial" w:cs="Arial"/>
          <w:sz w:val="24"/>
          <w:szCs w:val="24"/>
        </w:rPr>
        <w:t>F</w:t>
      </w:r>
      <w:r w:rsidR="007F0035" w:rsidRPr="00753146">
        <w:rPr>
          <w:rFonts w:ascii="Arial" w:hAnsi="Arial" w:cs="Arial"/>
          <w:sz w:val="24"/>
          <w:szCs w:val="24"/>
        </w:rPr>
        <w:t>ig.</w:t>
      </w:r>
      <w:proofErr w:type="gramEnd"/>
      <w:r w:rsidR="007F0035" w:rsidRPr="00753146">
        <w:rPr>
          <w:rFonts w:ascii="Arial" w:hAnsi="Arial" w:cs="Arial"/>
          <w:sz w:val="24"/>
          <w:szCs w:val="24"/>
        </w:rPr>
        <w:t xml:space="preserve"> VII.1.3.2.7</w:t>
      </w:r>
    </w:p>
    <w:p w:rsidR="0016306F" w:rsidRDefault="0016306F" w:rsidP="00EA5661">
      <w:pPr>
        <w:jc w:val="both"/>
        <w:rPr>
          <w:rFonts w:ascii="Times New Roman" w:hAnsi="Times New Roman" w:cs="Times New Roman"/>
          <w:sz w:val="24"/>
          <w:szCs w:val="24"/>
        </w:rPr>
      </w:pPr>
      <w:r w:rsidRPr="001E1428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29B2A988" wp14:editId="461E9DD9">
            <wp:extent cx="5962650" cy="3448050"/>
            <wp:effectExtent l="0" t="0" r="19050" b="19050"/>
            <wp:docPr id="8" name="Diagramă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C286C" w:rsidRDefault="00EC286C" w:rsidP="00EA5661">
      <w:pPr>
        <w:jc w:val="both"/>
        <w:rPr>
          <w:rFonts w:ascii="Arial" w:hAnsi="Arial" w:cs="Arial"/>
          <w:sz w:val="24"/>
          <w:szCs w:val="24"/>
        </w:rPr>
      </w:pPr>
    </w:p>
    <w:p w:rsidR="007F0035" w:rsidRPr="00753146" w:rsidRDefault="00677253" w:rsidP="00EA566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53146">
        <w:rPr>
          <w:rFonts w:ascii="Arial" w:hAnsi="Arial" w:cs="Arial"/>
          <w:sz w:val="24"/>
          <w:szCs w:val="24"/>
        </w:rPr>
        <w:lastRenderedPageBreak/>
        <w:t>Fig.</w:t>
      </w:r>
      <w:proofErr w:type="gramEnd"/>
      <w:r w:rsidRPr="00753146">
        <w:rPr>
          <w:rFonts w:ascii="Arial" w:hAnsi="Arial" w:cs="Arial"/>
          <w:sz w:val="24"/>
          <w:szCs w:val="24"/>
        </w:rPr>
        <w:t xml:space="preserve"> VII.1.3.2.8</w:t>
      </w:r>
    </w:p>
    <w:p w:rsidR="007F0035" w:rsidRDefault="0016306F" w:rsidP="00EA5661">
      <w:pPr>
        <w:jc w:val="both"/>
        <w:rPr>
          <w:rFonts w:ascii="Times New Roman" w:hAnsi="Times New Roman" w:cs="Times New Roman"/>
          <w:sz w:val="24"/>
          <w:szCs w:val="24"/>
        </w:rPr>
      </w:pPr>
      <w:r w:rsidRPr="001E1428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312073E2" wp14:editId="450A8589">
            <wp:extent cx="5962650" cy="3448050"/>
            <wp:effectExtent l="0" t="0" r="19050" b="19050"/>
            <wp:docPr id="9" name="Diagramă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F0035" w:rsidRDefault="007F0035" w:rsidP="00EA5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035" w:rsidRDefault="007F0035" w:rsidP="00EA5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20" w:rsidRPr="00753146" w:rsidRDefault="00380B7D" w:rsidP="00EA566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53146">
        <w:rPr>
          <w:rFonts w:ascii="Arial" w:hAnsi="Arial" w:cs="Arial"/>
          <w:sz w:val="24"/>
          <w:szCs w:val="24"/>
        </w:rPr>
        <w:t>Fig.</w:t>
      </w:r>
      <w:proofErr w:type="gramEnd"/>
      <w:r w:rsidRPr="00753146">
        <w:rPr>
          <w:rFonts w:ascii="Arial" w:hAnsi="Arial" w:cs="Arial"/>
          <w:sz w:val="24"/>
          <w:szCs w:val="24"/>
        </w:rPr>
        <w:t xml:space="preserve"> VII.1.3.2.</w:t>
      </w:r>
      <w:r w:rsidR="00677253" w:rsidRPr="00753146">
        <w:rPr>
          <w:rFonts w:ascii="Arial" w:hAnsi="Arial" w:cs="Arial"/>
          <w:sz w:val="24"/>
          <w:szCs w:val="24"/>
        </w:rPr>
        <w:t>9</w:t>
      </w:r>
    </w:p>
    <w:p w:rsidR="00C90120" w:rsidRPr="001E1428" w:rsidRDefault="005D2EA0" w:rsidP="00EA5661">
      <w:pPr>
        <w:jc w:val="both"/>
        <w:rPr>
          <w:rFonts w:ascii="Times New Roman" w:hAnsi="Times New Roman" w:cs="Times New Roman"/>
          <w:sz w:val="24"/>
          <w:szCs w:val="24"/>
        </w:rPr>
      </w:pPr>
      <w:r w:rsidRPr="001E1428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5CA1946A" wp14:editId="3DC77E06">
            <wp:extent cx="5962650" cy="3448050"/>
            <wp:effectExtent l="0" t="0" r="19050" b="19050"/>
            <wp:docPr id="7" name="Diagramă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90120" w:rsidRPr="001E1428" w:rsidRDefault="00C90120" w:rsidP="00EA5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240" w:rsidRPr="00753146" w:rsidRDefault="00152240" w:rsidP="006A62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53146">
        <w:rPr>
          <w:rFonts w:ascii="Arial" w:hAnsi="Arial" w:cs="Arial"/>
          <w:b/>
          <w:sz w:val="24"/>
          <w:szCs w:val="24"/>
        </w:rPr>
        <w:lastRenderedPageBreak/>
        <w:t>VII.</w:t>
      </w:r>
      <w:r w:rsidR="000E291B" w:rsidRPr="00753146">
        <w:rPr>
          <w:rFonts w:ascii="Arial" w:hAnsi="Arial" w:cs="Arial"/>
          <w:b/>
          <w:sz w:val="24"/>
          <w:szCs w:val="24"/>
        </w:rPr>
        <w:t>1</w:t>
      </w:r>
      <w:r w:rsidRPr="00753146">
        <w:rPr>
          <w:rFonts w:ascii="Arial" w:hAnsi="Arial" w:cs="Arial"/>
          <w:b/>
          <w:sz w:val="24"/>
          <w:szCs w:val="24"/>
        </w:rPr>
        <w:t xml:space="preserve">.3.3. </w:t>
      </w:r>
      <w:proofErr w:type="spellStart"/>
      <w:r w:rsidRPr="00753146">
        <w:rPr>
          <w:rFonts w:ascii="Arial" w:hAnsi="Arial" w:cs="Arial"/>
          <w:b/>
          <w:sz w:val="24"/>
          <w:szCs w:val="24"/>
        </w:rPr>
        <w:t>Vehicule</w:t>
      </w:r>
      <w:proofErr w:type="spellEnd"/>
      <w:r w:rsidRPr="007531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53146">
        <w:rPr>
          <w:rFonts w:ascii="Arial" w:hAnsi="Arial" w:cs="Arial"/>
          <w:b/>
          <w:sz w:val="24"/>
          <w:szCs w:val="24"/>
        </w:rPr>
        <w:t>scoase</w:t>
      </w:r>
      <w:proofErr w:type="spellEnd"/>
      <w:r w:rsidRPr="00753146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753146">
        <w:rPr>
          <w:rFonts w:ascii="Arial" w:hAnsi="Arial" w:cs="Arial"/>
          <w:b/>
          <w:sz w:val="24"/>
          <w:szCs w:val="24"/>
        </w:rPr>
        <w:t>uz</w:t>
      </w:r>
      <w:proofErr w:type="spellEnd"/>
      <w:r w:rsidRPr="00753146">
        <w:rPr>
          <w:rFonts w:ascii="Arial" w:hAnsi="Arial" w:cs="Arial"/>
          <w:b/>
          <w:sz w:val="24"/>
          <w:szCs w:val="24"/>
        </w:rPr>
        <w:t xml:space="preserve"> (VSU)</w:t>
      </w:r>
    </w:p>
    <w:p w:rsidR="006A623D" w:rsidRPr="00753146" w:rsidRDefault="006A623D" w:rsidP="006A62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6324" w:rsidRPr="00753146" w:rsidRDefault="00C66324" w:rsidP="00C663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ro-RO"/>
        </w:rPr>
      </w:pP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În cadrul acestei secţiuni se vor prezenta următoarele informaţii şi date: </w:t>
      </w:r>
    </w:p>
    <w:p w:rsidR="00C66324" w:rsidRPr="00753146" w:rsidRDefault="00C66324" w:rsidP="00C66324">
      <w:pPr>
        <w:numPr>
          <w:ilvl w:val="0"/>
          <w:numId w:val="8"/>
        </w:numPr>
        <w:autoSpaceDE w:val="0"/>
        <w:autoSpaceDN w:val="0"/>
        <w:adjustRightInd w:val="0"/>
        <w:spacing w:after="4" w:line="240" w:lineRule="auto"/>
        <w:rPr>
          <w:rFonts w:ascii="Arial" w:eastAsia="Calibri" w:hAnsi="Arial" w:cs="Arial"/>
          <w:color w:val="000000"/>
          <w:sz w:val="24"/>
          <w:szCs w:val="24"/>
          <w:lang w:val="ro-RO"/>
        </w:rPr>
      </w:pP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numărul vehiculelor scoase din uz, colectate şi pentru care au fost emise certificate de distrugere şi date privind numărul de VSU tratate, pe ultimii cinci ani; </w:t>
      </w:r>
    </w:p>
    <w:p w:rsidR="00C66324" w:rsidRPr="00753146" w:rsidRDefault="00C66324" w:rsidP="00C66324">
      <w:pPr>
        <w:numPr>
          <w:ilvl w:val="0"/>
          <w:numId w:val="8"/>
        </w:numPr>
        <w:autoSpaceDE w:val="0"/>
        <w:autoSpaceDN w:val="0"/>
        <w:adjustRightInd w:val="0"/>
        <w:spacing w:after="4" w:line="240" w:lineRule="auto"/>
        <w:rPr>
          <w:rFonts w:ascii="Arial" w:eastAsia="Calibri" w:hAnsi="Arial" w:cs="Arial"/>
          <w:color w:val="000000"/>
          <w:sz w:val="24"/>
          <w:szCs w:val="24"/>
          <w:lang w:val="ro-RO"/>
        </w:rPr>
      </w:pP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cantităţile de VSU reutilizate, reciclate şi valorificate, exprimate în tone de masă medie la gol, pe ultimii cinci ani; </w:t>
      </w:r>
    </w:p>
    <w:p w:rsidR="00C66324" w:rsidRPr="00753146" w:rsidRDefault="00C66324" w:rsidP="00C66324">
      <w:pPr>
        <w:numPr>
          <w:ilvl w:val="0"/>
          <w:numId w:val="8"/>
        </w:numPr>
        <w:autoSpaceDE w:val="0"/>
        <w:autoSpaceDN w:val="0"/>
        <w:adjustRightInd w:val="0"/>
        <w:spacing w:after="4" w:line="240" w:lineRule="auto"/>
        <w:rPr>
          <w:rFonts w:ascii="Arial" w:eastAsia="Calibri" w:hAnsi="Arial" w:cs="Arial"/>
          <w:color w:val="000000"/>
          <w:sz w:val="24"/>
          <w:szCs w:val="24"/>
          <w:lang w:val="ro-RO"/>
        </w:rPr>
      </w:pP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cantităţile de anvelope uzate depozitate şi valorificate (tone), pe ultimii cinci ani. </w:t>
      </w:r>
    </w:p>
    <w:p w:rsidR="00C66324" w:rsidRPr="00753146" w:rsidRDefault="00C66324" w:rsidP="00C66324">
      <w:pPr>
        <w:numPr>
          <w:ilvl w:val="0"/>
          <w:numId w:val="8"/>
        </w:numPr>
        <w:autoSpaceDE w:val="0"/>
        <w:autoSpaceDN w:val="0"/>
        <w:adjustRightInd w:val="0"/>
        <w:spacing w:after="4" w:line="240" w:lineRule="auto"/>
        <w:rPr>
          <w:rFonts w:ascii="Arial" w:eastAsia="Calibri" w:hAnsi="Arial" w:cs="Arial"/>
          <w:color w:val="000000"/>
          <w:sz w:val="24"/>
          <w:szCs w:val="24"/>
          <w:lang w:val="ro-RO"/>
        </w:rPr>
      </w:pP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tendinţa ratelor îndeplinite de reutilizare şi reciclare şi de reutilizare şi valorificare a VSU, pe ultimii cinci ani în comparaţie cu ţintele de reutilizare şi reciclare şi de reutilizare şi valorificare prevăzute în legislaţie; </w:t>
      </w:r>
    </w:p>
    <w:p w:rsidR="00C66324" w:rsidRPr="00753146" w:rsidRDefault="00C66324" w:rsidP="00C663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ro-RO"/>
        </w:rPr>
      </w:pP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tendinţa ratei de valorificare a anvelopelor uzate. </w:t>
      </w:r>
    </w:p>
    <w:p w:rsidR="00C66324" w:rsidRPr="00753146" w:rsidRDefault="00C66324" w:rsidP="00C663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ro-RO"/>
        </w:rPr>
      </w:pPr>
    </w:p>
    <w:p w:rsidR="00C90120" w:rsidRPr="00753146" w:rsidRDefault="00C90120" w:rsidP="00C663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ro-RO"/>
        </w:rPr>
      </w:pPr>
    </w:p>
    <w:p w:rsidR="00C90120" w:rsidRPr="00753146" w:rsidRDefault="00C90120" w:rsidP="00C663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ro-RO"/>
        </w:rPr>
      </w:pPr>
    </w:p>
    <w:p w:rsidR="00C66324" w:rsidRPr="00753146" w:rsidRDefault="00C66324" w:rsidP="00C663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Numărul vehiculelor scoase din uz, colectate și pentru care au fost emise certificate de distrugere și date privind numărul de VSU tratate, pe ultimii cinci ani </w:t>
      </w:r>
      <w:r w:rsidRPr="00753146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C66324" w:rsidRPr="00753146" w:rsidRDefault="00C66324" w:rsidP="00C663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C66324" w:rsidRPr="00753146" w:rsidRDefault="00C66324" w:rsidP="00C663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2012 </w:t>
      </w:r>
      <w:proofErr w:type="gramStart"/>
      <w:r w:rsidRPr="00753146">
        <w:rPr>
          <w:rFonts w:ascii="Arial" w:eastAsia="Calibri" w:hAnsi="Arial" w:cs="Arial"/>
          <w:color w:val="000000"/>
          <w:sz w:val="24"/>
          <w:szCs w:val="24"/>
        </w:rPr>
        <w:t>-  1834</w:t>
      </w:r>
      <w:proofErr w:type="gram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VSU –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uri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C66324" w:rsidRPr="00753146" w:rsidRDefault="00C66324" w:rsidP="00C663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53146">
        <w:rPr>
          <w:rFonts w:ascii="Arial" w:eastAsia="Calibri" w:hAnsi="Arial" w:cs="Arial"/>
          <w:color w:val="000000"/>
          <w:sz w:val="24"/>
          <w:szCs w:val="24"/>
        </w:rPr>
        <w:t>2013 -   970 VSU-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uri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C66324" w:rsidRPr="00753146" w:rsidRDefault="00C66324" w:rsidP="00C663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53146">
        <w:rPr>
          <w:rFonts w:ascii="Arial" w:eastAsia="Calibri" w:hAnsi="Arial" w:cs="Arial"/>
          <w:color w:val="000000"/>
          <w:sz w:val="24"/>
          <w:szCs w:val="24"/>
        </w:rPr>
        <w:t>2014 -   447 VSU-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uri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2E5524" w:rsidRPr="00753146" w:rsidRDefault="002E5524" w:rsidP="00C663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53146">
        <w:rPr>
          <w:rFonts w:ascii="Arial" w:eastAsia="Calibri" w:hAnsi="Arial" w:cs="Arial"/>
          <w:color w:val="000000"/>
          <w:sz w:val="24"/>
          <w:szCs w:val="24"/>
        </w:rPr>
        <w:t>2015 – 624 VSU –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uri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AD7EA6" w:rsidRPr="00753146" w:rsidRDefault="00AD7EA6" w:rsidP="00C663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53146">
        <w:rPr>
          <w:rFonts w:ascii="Arial" w:eastAsia="Calibri" w:hAnsi="Arial" w:cs="Arial"/>
          <w:color w:val="000000"/>
          <w:sz w:val="24"/>
          <w:szCs w:val="24"/>
        </w:rPr>
        <w:t>2016 – 638 VSU-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uri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AD7EA6" w:rsidRPr="00753146" w:rsidRDefault="00AD7EA6" w:rsidP="00C663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C66324" w:rsidRPr="00753146" w:rsidRDefault="00C66324" w:rsidP="00C663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Canti</w:t>
      </w: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>tățile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 de VSU reutilizate, reciclate și valorificate, exprimate în tone de masă medie la gol, pe ultimii cinci ani</w:t>
      </w:r>
      <w:r w:rsidRPr="00753146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C66324" w:rsidRPr="00753146" w:rsidRDefault="00C66324" w:rsidP="00A81A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753146">
        <w:rPr>
          <w:rFonts w:ascii="Arial" w:eastAsia="Calibri" w:hAnsi="Arial" w:cs="Arial"/>
          <w:b/>
          <w:color w:val="000000"/>
          <w:sz w:val="24"/>
          <w:szCs w:val="24"/>
        </w:rPr>
        <w:t>Anul</w:t>
      </w:r>
      <w:proofErr w:type="spellEnd"/>
      <w:r w:rsidRPr="00753146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753146">
        <w:rPr>
          <w:rFonts w:ascii="Arial" w:eastAsia="Calibri" w:hAnsi="Arial" w:cs="Arial"/>
          <w:b/>
          <w:color w:val="000000"/>
          <w:sz w:val="24"/>
          <w:szCs w:val="24"/>
        </w:rPr>
        <w:t>2012</w:t>
      </w:r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:</w:t>
      </w:r>
      <w:proofErr w:type="gram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Cantit</w:t>
      </w: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>ățile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 de VSU reutilizate</w:t>
      </w:r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:0.</w:t>
      </w:r>
    </w:p>
    <w:p w:rsidR="00C66324" w:rsidRPr="00753146" w:rsidRDefault="00C66324" w:rsidP="00A81A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Cantit</w:t>
      </w: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>ățile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 de VSU </w:t>
      </w:r>
      <w:proofErr w:type="gramStart"/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>reciclate</w:t>
      </w:r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:</w:t>
      </w:r>
      <w:proofErr w:type="gram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75154,71 t.</w:t>
      </w:r>
    </w:p>
    <w:p w:rsidR="00C66324" w:rsidRPr="00753146" w:rsidRDefault="00C66324" w:rsidP="00A81A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Cantit</w:t>
      </w: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>ățile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 de VSU </w:t>
      </w:r>
      <w:proofErr w:type="gramStart"/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valorificate </w:t>
      </w:r>
      <w:r w:rsidRPr="00753146">
        <w:rPr>
          <w:rFonts w:ascii="Arial" w:eastAsia="Calibri" w:hAnsi="Arial" w:cs="Arial"/>
          <w:color w:val="000000"/>
          <w:sz w:val="24"/>
          <w:szCs w:val="24"/>
        </w:rPr>
        <w:t>:</w:t>
      </w:r>
      <w:proofErr w:type="gram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75154,71 t.</w:t>
      </w:r>
    </w:p>
    <w:p w:rsidR="00C66324" w:rsidRPr="00753146" w:rsidRDefault="00C66324" w:rsidP="00A81A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753146">
        <w:rPr>
          <w:rFonts w:ascii="Arial" w:eastAsia="Calibri" w:hAnsi="Arial" w:cs="Arial"/>
          <w:b/>
          <w:color w:val="000000"/>
          <w:sz w:val="24"/>
          <w:szCs w:val="24"/>
        </w:rPr>
        <w:t>Anul</w:t>
      </w:r>
      <w:proofErr w:type="spellEnd"/>
      <w:r w:rsidRPr="00753146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753146">
        <w:rPr>
          <w:rFonts w:ascii="Arial" w:eastAsia="Calibri" w:hAnsi="Arial" w:cs="Arial"/>
          <w:b/>
          <w:color w:val="000000"/>
          <w:sz w:val="24"/>
          <w:szCs w:val="24"/>
        </w:rPr>
        <w:t>2013 :</w:t>
      </w:r>
      <w:proofErr w:type="gram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Cantit</w:t>
      </w: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>ățile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 de VSU reutilizate </w:t>
      </w:r>
      <w:r w:rsidRPr="00753146">
        <w:rPr>
          <w:rFonts w:ascii="Arial" w:eastAsia="Calibri" w:hAnsi="Arial" w:cs="Arial"/>
          <w:color w:val="000000"/>
          <w:sz w:val="24"/>
          <w:szCs w:val="24"/>
        </w:rPr>
        <w:t>:0.</w:t>
      </w:r>
    </w:p>
    <w:p w:rsidR="00C66324" w:rsidRPr="00753146" w:rsidRDefault="00C66324" w:rsidP="00A81A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Cantit</w:t>
      </w: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>ățile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 de VSU </w:t>
      </w:r>
      <w:proofErr w:type="gramStart"/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reciclate </w:t>
      </w:r>
      <w:r w:rsidRPr="00753146">
        <w:rPr>
          <w:rFonts w:ascii="Arial" w:eastAsia="Calibri" w:hAnsi="Arial" w:cs="Arial"/>
          <w:color w:val="000000"/>
          <w:sz w:val="24"/>
          <w:szCs w:val="24"/>
        </w:rPr>
        <w:t>:</w:t>
      </w:r>
      <w:proofErr w:type="gram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541,51 t.</w:t>
      </w:r>
    </w:p>
    <w:p w:rsidR="00C66324" w:rsidRPr="00753146" w:rsidRDefault="00C66324" w:rsidP="00A81A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Cantit</w:t>
      </w: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>ățile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 de VSU </w:t>
      </w:r>
      <w:proofErr w:type="gramStart"/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valorificate </w:t>
      </w:r>
      <w:r w:rsidRPr="00753146">
        <w:rPr>
          <w:rFonts w:ascii="Arial" w:eastAsia="Calibri" w:hAnsi="Arial" w:cs="Arial"/>
          <w:color w:val="000000"/>
          <w:sz w:val="24"/>
          <w:szCs w:val="24"/>
        </w:rPr>
        <w:t>:</w:t>
      </w:r>
      <w:proofErr w:type="gram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541,51 t.</w:t>
      </w:r>
    </w:p>
    <w:p w:rsidR="00C66324" w:rsidRPr="00753146" w:rsidRDefault="00C66324" w:rsidP="00A81A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753146">
        <w:rPr>
          <w:rFonts w:ascii="Arial" w:eastAsia="Calibri" w:hAnsi="Arial" w:cs="Arial"/>
          <w:b/>
          <w:color w:val="000000"/>
          <w:sz w:val="24"/>
          <w:szCs w:val="24"/>
        </w:rPr>
        <w:t>Anul</w:t>
      </w:r>
      <w:proofErr w:type="spellEnd"/>
      <w:r w:rsidRPr="00753146">
        <w:rPr>
          <w:rFonts w:ascii="Arial" w:eastAsia="Calibri" w:hAnsi="Arial" w:cs="Arial"/>
          <w:b/>
          <w:color w:val="000000"/>
          <w:sz w:val="24"/>
          <w:szCs w:val="24"/>
        </w:rPr>
        <w:t xml:space="preserve"> 2014</w:t>
      </w:r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Cantit</w:t>
      </w: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>ățile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 de VSU </w:t>
      </w:r>
      <w:proofErr w:type="gramStart"/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reutilizate </w:t>
      </w:r>
      <w:r w:rsidRPr="00753146">
        <w:rPr>
          <w:rFonts w:ascii="Arial" w:eastAsia="Calibri" w:hAnsi="Arial" w:cs="Arial"/>
          <w:color w:val="000000"/>
          <w:sz w:val="24"/>
          <w:szCs w:val="24"/>
        </w:rPr>
        <w:t>:</w:t>
      </w:r>
      <w:proofErr w:type="gram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0.</w:t>
      </w:r>
    </w:p>
    <w:p w:rsidR="00C66324" w:rsidRPr="00753146" w:rsidRDefault="00C66324" w:rsidP="00A81A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Canti</w:t>
      </w:r>
      <w:r w:rsidR="000E291B" w:rsidRPr="00753146">
        <w:rPr>
          <w:rFonts w:ascii="Arial" w:eastAsia="Calibri" w:hAnsi="Arial" w:cs="Arial"/>
          <w:color w:val="000000"/>
          <w:sz w:val="24"/>
          <w:szCs w:val="24"/>
        </w:rPr>
        <w:t>t</w:t>
      </w:r>
      <w:r w:rsidR="000E291B"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>ăți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le de VSU </w:t>
      </w:r>
      <w:proofErr w:type="spellStart"/>
      <w:proofErr w:type="gramStart"/>
      <w:r w:rsidRPr="00753146">
        <w:rPr>
          <w:rFonts w:ascii="Arial" w:eastAsia="Calibri" w:hAnsi="Arial" w:cs="Arial"/>
          <w:color w:val="000000"/>
          <w:sz w:val="24"/>
          <w:szCs w:val="24"/>
        </w:rPr>
        <w:t>reciclate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:</w:t>
      </w:r>
      <w:proofErr w:type="gram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226,26 t.</w:t>
      </w:r>
    </w:p>
    <w:p w:rsidR="00C66324" w:rsidRPr="00753146" w:rsidRDefault="00C66324" w:rsidP="00A81A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Cantit</w:t>
      </w: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>ățile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 de VSU </w:t>
      </w:r>
      <w:proofErr w:type="gramStart"/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valorificate </w:t>
      </w:r>
      <w:r w:rsidRPr="00753146">
        <w:rPr>
          <w:rFonts w:ascii="Arial" w:eastAsia="Calibri" w:hAnsi="Arial" w:cs="Arial"/>
          <w:color w:val="000000"/>
          <w:sz w:val="24"/>
          <w:szCs w:val="24"/>
        </w:rPr>
        <w:t>:</w:t>
      </w:r>
      <w:proofErr w:type="gram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223,09 t.</w:t>
      </w:r>
    </w:p>
    <w:p w:rsidR="000E291B" w:rsidRPr="00753146" w:rsidRDefault="000E291B" w:rsidP="00A81A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753146">
        <w:rPr>
          <w:rFonts w:ascii="Arial" w:eastAsia="Calibri" w:hAnsi="Arial" w:cs="Arial"/>
          <w:b/>
          <w:color w:val="000000"/>
          <w:sz w:val="24"/>
          <w:szCs w:val="24"/>
        </w:rPr>
        <w:t>Anul</w:t>
      </w:r>
      <w:proofErr w:type="spellEnd"/>
      <w:r w:rsidRPr="00753146">
        <w:rPr>
          <w:rFonts w:ascii="Arial" w:eastAsia="Calibri" w:hAnsi="Arial" w:cs="Arial"/>
          <w:b/>
          <w:color w:val="000000"/>
          <w:sz w:val="24"/>
          <w:szCs w:val="24"/>
        </w:rPr>
        <w:t xml:space="preserve"> 2015</w:t>
      </w:r>
      <w:r w:rsidRPr="00753146">
        <w:rPr>
          <w:rFonts w:ascii="Arial" w:eastAsia="Calibri" w:hAnsi="Arial" w:cs="Arial"/>
          <w:color w:val="000000"/>
          <w:sz w:val="24"/>
          <w:szCs w:val="24"/>
        </w:rPr>
        <w:t>:Cantitățile de VSU reutilizate</w:t>
      </w:r>
      <w:proofErr w:type="gramStart"/>
      <w:r w:rsidRPr="00753146">
        <w:rPr>
          <w:rFonts w:ascii="Arial" w:eastAsia="Calibri" w:hAnsi="Arial" w:cs="Arial"/>
          <w:color w:val="000000"/>
          <w:sz w:val="24"/>
          <w:szCs w:val="24"/>
        </w:rPr>
        <w:t>:</w:t>
      </w:r>
      <w:r w:rsidR="00EC33B5" w:rsidRPr="00753146">
        <w:rPr>
          <w:rFonts w:ascii="Arial" w:eastAsia="Calibri" w:hAnsi="Arial" w:cs="Arial"/>
          <w:color w:val="000000"/>
          <w:sz w:val="24"/>
          <w:szCs w:val="24"/>
        </w:rPr>
        <w:t>0</w:t>
      </w:r>
      <w:proofErr w:type="gramEnd"/>
    </w:p>
    <w:p w:rsidR="000E291B" w:rsidRPr="00753146" w:rsidRDefault="000E291B" w:rsidP="00A81A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>Cantitățile de VSU reciclate</w:t>
      </w:r>
      <w:r w:rsidRPr="00753146">
        <w:rPr>
          <w:rFonts w:ascii="Arial" w:eastAsia="Calibri" w:hAnsi="Arial" w:cs="Arial"/>
          <w:color w:val="000000"/>
          <w:sz w:val="24"/>
          <w:szCs w:val="24"/>
        </w:rPr>
        <w:t>:</w:t>
      </w:r>
      <w:r w:rsidR="006921B0" w:rsidRPr="00753146">
        <w:rPr>
          <w:rFonts w:ascii="Arial" w:eastAsia="Calibri" w:hAnsi="Arial" w:cs="Arial"/>
          <w:color w:val="000000"/>
          <w:sz w:val="24"/>
          <w:szCs w:val="24"/>
        </w:rPr>
        <w:t>132,56 t</w:t>
      </w:r>
    </w:p>
    <w:p w:rsidR="000E291B" w:rsidRPr="00753146" w:rsidRDefault="000E291B" w:rsidP="00A81A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>Cantitățile de VSU valorificate</w:t>
      </w:r>
      <w:r w:rsidRPr="00753146">
        <w:rPr>
          <w:rFonts w:ascii="Arial" w:eastAsia="Calibri" w:hAnsi="Arial" w:cs="Arial"/>
          <w:color w:val="000000"/>
          <w:sz w:val="24"/>
          <w:szCs w:val="24"/>
        </w:rPr>
        <w:t>:</w:t>
      </w:r>
      <w:r w:rsidR="006921B0" w:rsidRPr="00753146">
        <w:rPr>
          <w:rFonts w:ascii="Arial" w:eastAsia="Calibri" w:hAnsi="Arial" w:cs="Arial"/>
          <w:color w:val="000000"/>
          <w:sz w:val="24"/>
          <w:szCs w:val="24"/>
        </w:rPr>
        <w:t>132,56 t.</w:t>
      </w:r>
    </w:p>
    <w:p w:rsidR="00AD7EA6" w:rsidRPr="00753146" w:rsidRDefault="00AD7EA6" w:rsidP="00A81A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753146">
        <w:rPr>
          <w:rFonts w:ascii="Arial" w:eastAsia="Calibri" w:hAnsi="Arial" w:cs="Arial"/>
          <w:b/>
          <w:color w:val="000000"/>
          <w:sz w:val="24"/>
          <w:szCs w:val="24"/>
        </w:rPr>
        <w:t>Anul</w:t>
      </w:r>
      <w:proofErr w:type="spellEnd"/>
      <w:r w:rsidRPr="00753146">
        <w:rPr>
          <w:rFonts w:ascii="Arial" w:eastAsia="Calibri" w:hAnsi="Arial" w:cs="Arial"/>
          <w:b/>
          <w:color w:val="000000"/>
          <w:sz w:val="24"/>
          <w:szCs w:val="24"/>
        </w:rPr>
        <w:t xml:space="preserve"> 2016</w:t>
      </w:r>
      <w:r w:rsidRPr="00753146">
        <w:rPr>
          <w:rFonts w:ascii="Arial" w:eastAsia="Calibri" w:hAnsi="Arial" w:cs="Arial"/>
          <w:color w:val="000000"/>
          <w:sz w:val="24"/>
          <w:szCs w:val="24"/>
        </w:rPr>
        <w:t>:</w:t>
      </w: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>Cantitățile de VSU reutilizate</w:t>
      </w:r>
      <w:r w:rsidRPr="00753146">
        <w:rPr>
          <w:rFonts w:ascii="Arial" w:eastAsia="Calibri" w:hAnsi="Arial" w:cs="Arial"/>
          <w:color w:val="000000"/>
          <w:sz w:val="24"/>
          <w:szCs w:val="24"/>
        </w:rPr>
        <w:t>: 0</w:t>
      </w:r>
    </w:p>
    <w:p w:rsidR="000E291B" w:rsidRPr="00753146" w:rsidRDefault="00AD7EA6" w:rsidP="00A81A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Cantit</w:t>
      </w: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>ățile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 de VSU reciclate</w:t>
      </w:r>
      <w:proofErr w:type="gramStart"/>
      <w:r w:rsidRPr="00753146">
        <w:rPr>
          <w:rFonts w:ascii="Arial" w:eastAsia="Calibri" w:hAnsi="Arial" w:cs="Arial"/>
          <w:color w:val="000000"/>
          <w:sz w:val="24"/>
          <w:szCs w:val="24"/>
        </w:rPr>
        <w:t>:</w:t>
      </w:r>
      <w:r w:rsidR="00E10411" w:rsidRPr="00753146">
        <w:rPr>
          <w:rFonts w:ascii="Arial" w:eastAsia="Calibri" w:hAnsi="Arial" w:cs="Arial"/>
          <w:color w:val="000000"/>
          <w:sz w:val="24"/>
          <w:szCs w:val="24"/>
        </w:rPr>
        <w:t>269,46</w:t>
      </w:r>
      <w:proofErr w:type="gramEnd"/>
      <w:r w:rsidR="00E10411" w:rsidRPr="00753146">
        <w:rPr>
          <w:rFonts w:ascii="Arial" w:eastAsia="Calibri" w:hAnsi="Arial" w:cs="Arial"/>
          <w:color w:val="000000"/>
          <w:sz w:val="24"/>
          <w:szCs w:val="24"/>
        </w:rPr>
        <w:t xml:space="preserve"> t</w:t>
      </w:r>
    </w:p>
    <w:p w:rsidR="00816643" w:rsidRPr="00753146" w:rsidRDefault="00AD7EA6" w:rsidP="00A81A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Cantit</w:t>
      </w: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>ățile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 de VSU valorificate</w:t>
      </w:r>
      <w:proofErr w:type="gramStart"/>
      <w:r w:rsidRPr="00753146">
        <w:rPr>
          <w:rFonts w:ascii="Arial" w:eastAsia="Calibri" w:hAnsi="Arial" w:cs="Arial"/>
          <w:color w:val="000000"/>
          <w:sz w:val="24"/>
          <w:szCs w:val="24"/>
        </w:rPr>
        <w:t>:</w:t>
      </w:r>
      <w:r w:rsidR="00E10411" w:rsidRPr="00753146">
        <w:rPr>
          <w:rFonts w:ascii="Arial" w:eastAsia="Calibri" w:hAnsi="Arial" w:cs="Arial"/>
          <w:color w:val="000000"/>
          <w:sz w:val="24"/>
          <w:szCs w:val="24"/>
        </w:rPr>
        <w:t>269,46</w:t>
      </w:r>
      <w:proofErr w:type="gramEnd"/>
      <w:r w:rsidR="00E10411" w:rsidRPr="00753146">
        <w:rPr>
          <w:rFonts w:ascii="Arial" w:eastAsia="Calibri" w:hAnsi="Arial" w:cs="Arial"/>
          <w:color w:val="000000"/>
          <w:sz w:val="24"/>
          <w:szCs w:val="24"/>
        </w:rPr>
        <w:t xml:space="preserve"> t.</w:t>
      </w:r>
    </w:p>
    <w:p w:rsidR="00677253" w:rsidRPr="00753146" w:rsidRDefault="00677253" w:rsidP="00A81A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B45A80" w:rsidRPr="00753146" w:rsidRDefault="00B45A80" w:rsidP="00C663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C66324" w:rsidRPr="00753146" w:rsidRDefault="00C66324" w:rsidP="00C663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ro-RO"/>
        </w:rPr>
      </w:pP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Cantit</w:t>
      </w: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>ățile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 de anvelope uzate depozitate și valorificate (tone), pe ultimii cinci ani</w:t>
      </w:r>
    </w:p>
    <w:p w:rsidR="00B45A80" w:rsidRPr="00753146" w:rsidRDefault="00B45A80" w:rsidP="00C663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ro-RO"/>
        </w:rPr>
      </w:pPr>
    </w:p>
    <w:p w:rsidR="00C66324" w:rsidRPr="00753146" w:rsidRDefault="00C66324" w:rsidP="00C663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ro-RO"/>
        </w:rPr>
      </w:pP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>2012 -  2854,05 t.</w:t>
      </w:r>
    </w:p>
    <w:p w:rsidR="00C66324" w:rsidRPr="00753146" w:rsidRDefault="00C66324" w:rsidP="00C663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ro-RO"/>
        </w:rPr>
      </w:pP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>2013 -  12,34 t.</w:t>
      </w:r>
    </w:p>
    <w:p w:rsidR="00C66324" w:rsidRPr="00753146" w:rsidRDefault="00C66324" w:rsidP="00C663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ro-RO"/>
        </w:rPr>
      </w:pP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>2014 -  4,37 t.</w:t>
      </w:r>
    </w:p>
    <w:p w:rsidR="00EC33B5" w:rsidRPr="00753146" w:rsidRDefault="00EC33B5" w:rsidP="00C663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ro-RO"/>
        </w:rPr>
      </w:pP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2015 </w:t>
      </w:r>
      <w:r w:rsidR="006921B0"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>–</w:t>
      </w:r>
      <w:r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 </w:t>
      </w:r>
      <w:r w:rsidR="006921B0" w:rsidRPr="00753146">
        <w:rPr>
          <w:rFonts w:ascii="Arial" w:eastAsia="Calibri" w:hAnsi="Arial" w:cs="Arial"/>
          <w:color w:val="000000"/>
          <w:sz w:val="24"/>
          <w:szCs w:val="24"/>
          <w:lang w:val="ro-RO"/>
        </w:rPr>
        <w:t>109 t.</w:t>
      </w:r>
    </w:p>
    <w:p w:rsidR="00AD7EA6" w:rsidRPr="001E1428" w:rsidRDefault="00AD7EA6" w:rsidP="00C663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2016 </w:t>
      </w:r>
      <w:r w:rsidR="00E1041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r w:rsidR="00E1041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6,97 t.</w:t>
      </w:r>
    </w:p>
    <w:p w:rsidR="00C66324" w:rsidRPr="001E1428" w:rsidRDefault="00C66324" w:rsidP="00C663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6324" w:rsidRPr="00753146" w:rsidRDefault="00C66324" w:rsidP="00C663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Tendința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ratelor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îndeplinite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de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reutilizare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și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reciclare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și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de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reutilizare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și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valorificare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a VSU,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pe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ultimii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cinci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ani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în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comparative cu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țintele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de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reutilizare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și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reciclare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și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de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reutilizare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și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valorificare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prevăzute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în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legislaț</w:t>
      </w:r>
      <w:proofErr w:type="gramStart"/>
      <w:r w:rsidRPr="00753146">
        <w:rPr>
          <w:rFonts w:ascii="Arial" w:eastAsia="Calibri" w:hAnsi="Arial" w:cs="Arial"/>
          <w:color w:val="000000"/>
          <w:sz w:val="24"/>
          <w:szCs w:val="24"/>
        </w:rPr>
        <w:t>ie</w:t>
      </w:r>
      <w:proofErr w:type="spellEnd"/>
      <w:r w:rsidRPr="00753146">
        <w:rPr>
          <w:rFonts w:ascii="Arial" w:eastAsia="Calibri" w:hAnsi="Arial" w:cs="Arial"/>
          <w:color w:val="000000"/>
          <w:sz w:val="24"/>
          <w:szCs w:val="24"/>
        </w:rPr>
        <w:t xml:space="preserve"> :</w:t>
      </w:r>
      <w:proofErr w:type="gramEnd"/>
    </w:p>
    <w:p w:rsidR="00C66324" w:rsidRPr="00753146" w:rsidRDefault="00C66324" w:rsidP="00C663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31C03" w:rsidRDefault="00531C03" w:rsidP="00C6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21B0" w:rsidRDefault="00261DDF" w:rsidP="00C6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7506">
        <w:rPr>
          <w:noProof/>
          <w:lang w:val="ro-RO" w:eastAsia="ro-RO"/>
        </w:rPr>
        <w:drawing>
          <wp:inline distT="0" distB="0" distL="0" distR="0" wp14:anchorId="6A12DA8A" wp14:editId="7056D744">
            <wp:extent cx="5486400" cy="3200400"/>
            <wp:effectExtent l="0" t="0" r="19050" b="19050"/>
            <wp:docPr id="10" name="Diagramă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21B0" w:rsidRDefault="006921B0" w:rsidP="00C6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21B0" w:rsidRDefault="006921B0" w:rsidP="00C6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533F" w:rsidRDefault="0082533F" w:rsidP="00C6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45A80" w:rsidRDefault="00B45A80" w:rsidP="00C6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6324" w:rsidRPr="00753146" w:rsidRDefault="0082533F" w:rsidP="00C663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753146">
        <w:rPr>
          <w:rFonts w:ascii="Arial" w:eastAsia="Calibri" w:hAnsi="Arial" w:cs="Arial"/>
          <w:color w:val="000000"/>
          <w:sz w:val="24"/>
          <w:szCs w:val="24"/>
        </w:rPr>
        <w:t>Ten</w:t>
      </w:r>
      <w:r w:rsidR="00C66324" w:rsidRPr="00753146">
        <w:rPr>
          <w:rFonts w:ascii="Arial" w:eastAsia="Calibri" w:hAnsi="Arial" w:cs="Arial"/>
          <w:color w:val="000000"/>
          <w:sz w:val="24"/>
          <w:szCs w:val="24"/>
        </w:rPr>
        <w:t>dința</w:t>
      </w:r>
      <w:proofErr w:type="spellEnd"/>
      <w:r w:rsidR="00C66324"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="00C66324" w:rsidRPr="00753146">
        <w:rPr>
          <w:rFonts w:ascii="Arial" w:eastAsia="Calibri" w:hAnsi="Arial" w:cs="Arial"/>
          <w:color w:val="000000"/>
          <w:sz w:val="24"/>
          <w:szCs w:val="24"/>
        </w:rPr>
        <w:t>ratei</w:t>
      </w:r>
      <w:proofErr w:type="spellEnd"/>
      <w:r w:rsidR="00C66324" w:rsidRPr="00753146">
        <w:rPr>
          <w:rFonts w:ascii="Arial" w:eastAsia="Calibri" w:hAnsi="Arial" w:cs="Arial"/>
          <w:color w:val="000000"/>
          <w:sz w:val="24"/>
          <w:szCs w:val="24"/>
        </w:rPr>
        <w:t xml:space="preserve"> de </w:t>
      </w:r>
      <w:proofErr w:type="spellStart"/>
      <w:r w:rsidR="00C66324" w:rsidRPr="00753146">
        <w:rPr>
          <w:rFonts w:ascii="Arial" w:eastAsia="Calibri" w:hAnsi="Arial" w:cs="Arial"/>
          <w:color w:val="000000"/>
          <w:sz w:val="24"/>
          <w:szCs w:val="24"/>
        </w:rPr>
        <w:t>valorificare</w:t>
      </w:r>
      <w:proofErr w:type="spellEnd"/>
      <w:r w:rsidR="00C66324"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="00C66324" w:rsidRPr="00753146">
        <w:rPr>
          <w:rFonts w:ascii="Arial" w:eastAsia="Calibri" w:hAnsi="Arial" w:cs="Arial"/>
          <w:color w:val="000000"/>
          <w:sz w:val="24"/>
          <w:szCs w:val="24"/>
        </w:rPr>
        <w:t>a</w:t>
      </w:r>
      <w:proofErr w:type="gramEnd"/>
      <w:r w:rsidR="00C66324"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="00C66324" w:rsidRPr="00753146">
        <w:rPr>
          <w:rFonts w:ascii="Arial" w:eastAsia="Calibri" w:hAnsi="Arial" w:cs="Arial"/>
          <w:color w:val="000000"/>
          <w:sz w:val="24"/>
          <w:szCs w:val="24"/>
        </w:rPr>
        <w:t>anvelopelor</w:t>
      </w:r>
      <w:proofErr w:type="spellEnd"/>
      <w:r w:rsidR="00C66324" w:rsidRPr="00753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="00C66324" w:rsidRPr="00753146">
        <w:rPr>
          <w:rFonts w:ascii="Arial" w:eastAsia="Calibri" w:hAnsi="Arial" w:cs="Arial"/>
          <w:color w:val="000000"/>
          <w:sz w:val="24"/>
          <w:szCs w:val="24"/>
        </w:rPr>
        <w:t>uzate</w:t>
      </w:r>
      <w:proofErr w:type="spellEnd"/>
      <w:r w:rsidR="00C66324" w:rsidRPr="00753146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C6118A" w:rsidRDefault="00C6118A" w:rsidP="00C6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1DDF" w:rsidRDefault="00261DDF" w:rsidP="00C6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6324" w:rsidRPr="001E1428" w:rsidRDefault="00261DDF" w:rsidP="00C6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7506">
        <w:rPr>
          <w:noProof/>
          <w:lang w:val="ro-RO" w:eastAsia="ro-RO"/>
        </w:rPr>
        <w:drawing>
          <wp:inline distT="0" distB="0" distL="0" distR="0" wp14:anchorId="4F60F1F3" wp14:editId="552ED024">
            <wp:extent cx="5486400" cy="3200400"/>
            <wp:effectExtent l="0" t="0" r="19050" b="19050"/>
            <wp:docPr id="11" name="Diagramă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75FB0" w:rsidRPr="00753146" w:rsidRDefault="00E75FB0" w:rsidP="006A62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53146">
        <w:rPr>
          <w:rFonts w:ascii="Arial" w:hAnsi="Arial" w:cs="Arial"/>
          <w:b/>
          <w:sz w:val="24"/>
          <w:szCs w:val="24"/>
        </w:rPr>
        <w:lastRenderedPageBreak/>
        <w:t>VII.</w:t>
      </w:r>
      <w:r w:rsidR="0099785D" w:rsidRPr="00753146">
        <w:rPr>
          <w:rFonts w:ascii="Arial" w:hAnsi="Arial" w:cs="Arial"/>
          <w:b/>
          <w:sz w:val="24"/>
          <w:szCs w:val="24"/>
        </w:rPr>
        <w:t>1</w:t>
      </w:r>
      <w:r w:rsidRPr="00753146">
        <w:rPr>
          <w:rFonts w:ascii="Arial" w:hAnsi="Arial" w:cs="Arial"/>
          <w:b/>
          <w:sz w:val="24"/>
          <w:szCs w:val="24"/>
        </w:rPr>
        <w:t xml:space="preserve">.4. </w:t>
      </w:r>
      <w:proofErr w:type="spellStart"/>
      <w:r w:rsidRPr="00753146">
        <w:rPr>
          <w:rFonts w:ascii="Arial" w:hAnsi="Arial" w:cs="Arial"/>
          <w:b/>
          <w:sz w:val="24"/>
          <w:szCs w:val="24"/>
        </w:rPr>
        <w:t>Impacturi</w:t>
      </w:r>
      <w:proofErr w:type="spellEnd"/>
      <w:r w:rsidRPr="00753146">
        <w:rPr>
          <w:rFonts w:ascii="Arial" w:hAnsi="Arial" w:cs="Arial"/>
          <w:b/>
          <w:sz w:val="24"/>
          <w:szCs w:val="24"/>
        </w:rPr>
        <w:t xml:space="preserve"> </w:t>
      </w:r>
      <w:r w:rsidRPr="00753146">
        <w:rPr>
          <w:rFonts w:ascii="Arial" w:hAnsi="Arial" w:cs="Arial"/>
          <w:b/>
          <w:sz w:val="24"/>
          <w:szCs w:val="24"/>
          <w:lang w:val="ro-RO"/>
        </w:rPr>
        <w:t>şi presiuni privind deşeurile</w:t>
      </w:r>
    </w:p>
    <w:p w:rsidR="006A623D" w:rsidRDefault="006A623D" w:rsidP="006A6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95770" w:rsidRPr="00753146" w:rsidRDefault="002757A1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53146">
        <w:rPr>
          <w:rFonts w:ascii="Arial" w:hAnsi="Arial" w:cs="Arial"/>
          <w:sz w:val="24"/>
          <w:szCs w:val="24"/>
          <w:lang w:val="ro-RO"/>
        </w:rPr>
        <w:t>Fig. VII. 1.4.1</w:t>
      </w:r>
    </w:p>
    <w:p w:rsidR="00295770" w:rsidRPr="00753146" w:rsidRDefault="00295770" w:rsidP="006A62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295770" w:rsidRDefault="006165A2" w:rsidP="006A6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inline distT="0" distB="0" distL="0" distR="0">
            <wp:extent cx="5486400" cy="3200400"/>
            <wp:effectExtent l="0" t="0" r="19050" b="19050"/>
            <wp:docPr id="2" name="Diagramă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198E" w:rsidRDefault="0043198E" w:rsidP="006A6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2533F" w:rsidRPr="00753146" w:rsidRDefault="0082533F" w:rsidP="00D145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295770" w:rsidRPr="00753146">
        <w:rPr>
          <w:rFonts w:ascii="Arial" w:hAnsi="Arial" w:cs="Arial"/>
          <w:sz w:val="24"/>
          <w:szCs w:val="24"/>
          <w:lang w:val="ro-RO"/>
        </w:rPr>
        <w:t>În județul Gorj nu sunt depozite municipale neconforme.</w:t>
      </w:r>
    </w:p>
    <w:p w:rsidR="00753146" w:rsidRDefault="00753146" w:rsidP="00FE01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53146" w:rsidRDefault="00753146" w:rsidP="00FE01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94CE2" w:rsidRDefault="00294CE2" w:rsidP="00FE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53146" w:rsidRDefault="00753146" w:rsidP="00FE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53146" w:rsidRDefault="00753146" w:rsidP="00FE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53146" w:rsidRDefault="00753146" w:rsidP="00FE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53146" w:rsidRDefault="00753146" w:rsidP="00FE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53146" w:rsidRDefault="00753146" w:rsidP="00FE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53146" w:rsidRDefault="00753146" w:rsidP="00FE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53146" w:rsidRDefault="00753146" w:rsidP="00FE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53146" w:rsidRDefault="00753146" w:rsidP="00FE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53146" w:rsidRDefault="00753146" w:rsidP="00FE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53146" w:rsidRDefault="00753146" w:rsidP="00FE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53146" w:rsidRDefault="00753146" w:rsidP="00FE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53146" w:rsidRDefault="00753146" w:rsidP="00FE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53146" w:rsidRDefault="00753146" w:rsidP="00FE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53146" w:rsidRDefault="00753146" w:rsidP="00FE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53146" w:rsidRDefault="00753146" w:rsidP="00FE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53146" w:rsidRDefault="00753146" w:rsidP="00FE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53146" w:rsidRDefault="00753146" w:rsidP="00FE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53146" w:rsidRDefault="00753146" w:rsidP="00FE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53146" w:rsidRDefault="00753146" w:rsidP="00FE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53146" w:rsidRDefault="00753146" w:rsidP="00FE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53146" w:rsidRDefault="00753146" w:rsidP="00FE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53146" w:rsidRPr="00753146" w:rsidRDefault="00753146" w:rsidP="00FE0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82533F" w:rsidRPr="00753146" w:rsidRDefault="00360C31" w:rsidP="006A62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53146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5FB0" w:rsidRPr="00753146" w:rsidRDefault="00580882" w:rsidP="006A62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53146">
        <w:rPr>
          <w:rFonts w:ascii="Arial" w:hAnsi="Arial" w:cs="Arial"/>
          <w:b/>
          <w:sz w:val="24"/>
          <w:szCs w:val="24"/>
          <w:lang w:val="ro-RO"/>
        </w:rPr>
        <w:lastRenderedPageBreak/>
        <w:t>VII.</w:t>
      </w:r>
      <w:r w:rsidR="0099785D" w:rsidRPr="00753146">
        <w:rPr>
          <w:rFonts w:ascii="Arial" w:hAnsi="Arial" w:cs="Arial"/>
          <w:b/>
          <w:sz w:val="24"/>
          <w:szCs w:val="24"/>
          <w:lang w:val="ro-RO"/>
        </w:rPr>
        <w:t>1</w:t>
      </w:r>
      <w:r w:rsidRPr="00753146">
        <w:rPr>
          <w:rFonts w:ascii="Arial" w:hAnsi="Arial" w:cs="Arial"/>
          <w:b/>
          <w:sz w:val="24"/>
          <w:szCs w:val="24"/>
          <w:lang w:val="ro-RO"/>
        </w:rPr>
        <w:t>.5. Tendinţe şi prognoz</w:t>
      </w:r>
      <w:r w:rsidR="00E75FB0" w:rsidRPr="00753146">
        <w:rPr>
          <w:rFonts w:ascii="Arial" w:hAnsi="Arial" w:cs="Arial"/>
          <w:b/>
          <w:sz w:val="24"/>
          <w:szCs w:val="24"/>
          <w:lang w:val="ro-RO"/>
        </w:rPr>
        <w:t>e privind generarea deşeurilor</w:t>
      </w:r>
    </w:p>
    <w:p w:rsidR="00295770" w:rsidRPr="00753146" w:rsidRDefault="00295770" w:rsidP="006A62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295770" w:rsidRPr="00753146" w:rsidRDefault="00295770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53146">
        <w:rPr>
          <w:rFonts w:ascii="Arial" w:hAnsi="Arial" w:cs="Arial"/>
          <w:sz w:val="24"/>
          <w:szCs w:val="24"/>
          <w:lang w:val="ro-RO"/>
        </w:rPr>
        <w:t>Tendința indicatorului de generare a deșeurilor municipale – kg/loc./an, pe anii 201</w:t>
      </w:r>
      <w:r w:rsidR="003635E5" w:rsidRPr="00753146">
        <w:rPr>
          <w:rFonts w:ascii="Arial" w:hAnsi="Arial" w:cs="Arial"/>
          <w:sz w:val="24"/>
          <w:szCs w:val="24"/>
          <w:lang w:val="ro-RO"/>
        </w:rPr>
        <w:t>2</w:t>
      </w:r>
      <w:r w:rsidRPr="00753146">
        <w:rPr>
          <w:rFonts w:ascii="Arial" w:hAnsi="Arial" w:cs="Arial"/>
          <w:sz w:val="24"/>
          <w:szCs w:val="24"/>
          <w:lang w:val="ro-RO"/>
        </w:rPr>
        <w:t>-201</w:t>
      </w:r>
      <w:r w:rsidR="003635E5" w:rsidRPr="00753146">
        <w:rPr>
          <w:rFonts w:ascii="Arial" w:hAnsi="Arial" w:cs="Arial"/>
          <w:sz w:val="24"/>
          <w:szCs w:val="24"/>
          <w:lang w:val="ro-RO"/>
        </w:rPr>
        <w:t>6</w:t>
      </w:r>
    </w:p>
    <w:p w:rsidR="00295770" w:rsidRPr="00753146" w:rsidRDefault="00295770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95770" w:rsidRPr="00753146" w:rsidRDefault="00295770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53146">
        <w:rPr>
          <w:rFonts w:ascii="Arial" w:hAnsi="Arial" w:cs="Arial"/>
          <w:sz w:val="24"/>
          <w:szCs w:val="24"/>
          <w:lang w:val="ro-RO"/>
        </w:rPr>
        <w:t>Fig. VII. 1.5.1</w:t>
      </w:r>
    </w:p>
    <w:p w:rsidR="00295770" w:rsidRDefault="00295770" w:rsidP="006A62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</w:p>
    <w:p w:rsidR="0000578B" w:rsidRDefault="00986DAF" w:rsidP="006A62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24CB79A2" wp14:editId="2D05FD31">
            <wp:extent cx="5486400" cy="3200400"/>
            <wp:effectExtent l="0" t="0" r="19050" b="19050"/>
            <wp:docPr id="13" name="Diagramă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0578B" w:rsidRDefault="0000578B" w:rsidP="006A62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</w:p>
    <w:p w:rsidR="0000578B" w:rsidRDefault="0000578B" w:rsidP="006A62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</w:p>
    <w:p w:rsidR="0000578B" w:rsidRDefault="0000578B" w:rsidP="006A62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</w:p>
    <w:p w:rsidR="0000578B" w:rsidRDefault="0000578B" w:rsidP="006A62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</w:p>
    <w:p w:rsidR="00295770" w:rsidRPr="00295A1E" w:rsidRDefault="00295770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t>Tendința gradului de conectare la serviciul de salubritate -%, pe anii 201</w:t>
      </w:r>
      <w:r w:rsidR="009A3201" w:rsidRPr="00295A1E">
        <w:rPr>
          <w:rFonts w:ascii="Arial" w:hAnsi="Arial" w:cs="Arial"/>
          <w:sz w:val="24"/>
          <w:szCs w:val="24"/>
          <w:lang w:val="ro-RO"/>
        </w:rPr>
        <w:t>2</w:t>
      </w:r>
      <w:r w:rsidRPr="00295A1E">
        <w:rPr>
          <w:rFonts w:ascii="Arial" w:hAnsi="Arial" w:cs="Arial"/>
          <w:sz w:val="24"/>
          <w:szCs w:val="24"/>
          <w:lang w:val="ro-RO"/>
        </w:rPr>
        <w:t>-201</w:t>
      </w:r>
      <w:r w:rsidR="009A3201" w:rsidRPr="00295A1E">
        <w:rPr>
          <w:rFonts w:ascii="Arial" w:hAnsi="Arial" w:cs="Arial"/>
          <w:sz w:val="24"/>
          <w:szCs w:val="24"/>
          <w:lang w:val="ro-RO"/>
        </w:rPr>
        <w:t>6</w:t>
      </w:r>
    </w:p>
    <w:p w:rsidR="00295770" w:rsidRPr="00295A1E" w:rsidRDefault="00295770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95770" w:rsidRPr="00295A1E" w:rsidRDefault="00762F1D" w:rsidP="006A62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t>Fig. VII. 1</w:t>
      </w:r>
      <w:r w:rsidR="00753146" w:rsidRPr="00295A1E">
        <w:rPr>
          <w:rFonts w:ascii="Arial" w:hAnsi="Arial" w:cs="Arial"/>
          <w:sz w:val="24"/>
          <w:szCs w:val="24"/>
          <w:lang w:val="ro-RO"/>
        </w:rPr>
        <w:t>.</w:t>
      </w:r>
      <w:r w:rsidRPr="00295A1E">
        <w:rPr>
          <w:rFonts w:ascii="Arial" w:hAnsi="Arial" w:cs="Arial"/>
          <w:sz w:val="24"/>
          <w:szCs w:val="24"/>
          <w:lang w:val="ro-RO"/>
        </w:rPr>
        <w:t>5.2</w:t>
      </w:r>
    </w:p>
    <w:p w:rsidR="00254311" w:rsidRDefault="00B46463" w:rsidP="00C663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5486400" cy="3200400"/>
            <wp:effectExtent l="0" t="0" r="19050" b="19050"/>
            <wp:docPr id="4" name="Diagramă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54311" w:rsidRPr="00295A1E" w:rsidRDefault="00254311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lastRenderedPageBreak/>
        <w:t>Tendința colectării selective a deșeurilor municipale – mii tone, pe anii 201</w:t>
      </w:r>
      <w:r w:rsidR="005D487A" w:rsidRPr="00295A1E">
        <w:rPr>
          <w:rFonts w:ascii="Arial" w:hAnsi="Arial" w:cs="Arial"/>
          <w:sz w:val="24"/>
          <w:szCs w:val="24"/>
          <w:lang w:val="ro-RO"/>
        </w:rPr>
        <w:t>2</w:t>
      </w:r>
      <w:r w:rsidRPr="00295A1E">
        <w:rPr>
          <w:rFonts w:ascii="Arial" w:hAnsi="Arial" w:cs="Arial"/>
          <w:sz w:val="24"/>
          <w:szCs w:val="24"/>
          <w:lang w:val="ro-RO"/>
        </w:rPr>
        <w:t>-201</w:t>
      </w:r>
      <w:r w:rsidR="005D487A" w:rsidRPr="00295A1E">
        <w:rPr>
          <w:rFonts w:ascii="Arial" w:hAnsi="Arial" w:cs="Arial"/>
          <w:sz w:val="24"/>
          <w:szCs w:val="24"/>
          <w:lang w:val="ro-RO"/>
        </w:rPr>
        <w:t>6</w:t>
      </w:r>
    </w:p>
    <w:p w:rsidR="00254311" w:rsidRPr="00295A1E" w:rsidRDefault="00254311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54311" w:rsidRDefault="00254311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54311" w:rsidRPr="00295A1E" w:rsidRDefault="00254311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t>Fig.VII.1.5.3</w:t>
      </w:r>
    </w:p>
    <w:p w:rsidR="00C21E84" w:rsidRDefault="00C21E84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21E84" w:rsidRDefault="00C21E84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21E84" w:rsidRDefault="006E34D3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5486400" cy="3200400"/>
            <wp:effectExtent l="0" t="0" r="19050" b="19050"/>
            <wp:docPr id="15" name="Diagramă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95A1E" w:rsidRDefault="00295A1E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21E84" w:rsidRPr="00295A1E" w:rsidRDefault="00483741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t>Tendința reciclării deșeurilor municipale – tone, pe anii 201</w:t>
      </w:r>
      <w:r w:rsidR="00313E5A" w:rsidRPr="00295A1E">
        <w:rPr>
          <w:rFonts w:ascii="Arial" w:hAnsi="Arial" w:cs="Arial"/>
          <w:sz w:val="24"/>
          <w:szCs w:val="24"/>
          <w:lang w:val="ro-RO"/>
        </w:rPr>
        <w:t>2</w:t>
      </w:r>
      <w:r w:rsidRPr="00295A1E">
        <w:rPr>
          <w:rFonts w:ascii="Arial" w:hAnsi="Arial" w:cs="Arial"/>
          <w:sz w:val="24"/>
          <w:szCs w:val="24"/>
          <w:lang w:val="ro-RO"/>
        </w:rPr>
        <w:t>-201</w:t>
      </w:r>
      <w:r w:rsidR="00313E5A" w:rsidRPr="00295A1E">
        <w:rPr>
          <w:rFonts w:ascii="Arial" w:hAnsi="Arial" w:cs="Arial"/>
          <w:sz w:val="24"/>
          <w:szCs w:val="24"/>
          <w:lang w:val="ro-RO"/>
        </w:rPr>
        <w:t>6</w:t>
      </w:r>
    </w:p>
    <w:p w:rsidR="00483741" w:rsidRPr="00295A1E" w:rsidRDefault="00483741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83741" w:rsidRPr="00295A1E" w:rsidRDefault="00483741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t>Fig. VII.1.5.4</w:t>
      </w:r>
    </w:p>
    <w:p w:rsidR="00483741" w:rsidRDefault="00483741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3741" w:rsidRDefault="00A90928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44E6A418" wp14:editId="5F32170A">
            <wp:extent cx="5486400" cy="3200400"/>
            <wp:effectExtent l="0" t="0" r="19050" b="19050"/>
            <wp:docPr id="17" name="Diagramă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83741" w:rsidRDefault="00483741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21E84" w:rsidRPr="00295A1E" w:rsidRDefault="00A90928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lastRenderedPageBreak/>
        <w:t>Tendința gradului de reducere a deșeurilor biodegradabile depozitate pe depozitele de deșeuri municipale - %, pe anii 201</w:t>
      </w:r>
      <w:r w:rsidR="009806CB" w:rsidRPr="00295A1E">
        <w:rPr>
          <w:rFonts w:ascii="Arial" w:hAnsi="Arial" w:cs="Arial"/>
          <w:sz w:val="24"/>
          <w:szCs w:val="24"/>
          <w:lang w:val="ro-RO"/>
        </w:rPr>
        <w:t>2</w:t>
      </w:r>
      <w:r w:rsidRPr="00295A1E">
        <w:rPr>
          <w:rFonts w:ascii="Arial" w:hAnsi="Arial" w:cs="Arial"/>
          <w:sz w:val="24"/>
          <w:szCs w:val="24"/>
          <w:lang w:val="ro-RO"/>
        </w:rPr>
        <w:t>-201</w:t>
      </w:r>
      <w:r w:rsidR="009806CB" w:rsidRPr="00295A1E">
        <w:rPr>
          <w:rFonts w:ascii="Arial" w:hAnsi="Arial" w:cs="Arial"/>
          <w:sz w:val="24"/>
          <w:szCs w:val="24"/>
          <w:lang w:val="ro-RO"/>
        </w:rPr>
        <w:t>6</w:t>
      </w:r>
    </w:p>
    <w:p w:rsidR="00A90928" w:rsidRDefault="00A90928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90928" w:rsidRPr="00295A1E" w:rsidRDefault="00A90928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t>Fig. VII.1.5.5</w:t>
      </w:r>
    </w:p>
    <w:p w:rsidR="00A90928" w:rsidRDefault="00A90928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21E84" w:rsidRDefault="00A90928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308C6C92" wp14:editId="162DDF94">
            <wp:extent cx="5486400" cy="3200400"/>
            <wp:effectExtent l="0" t="0" r="19050" b="19050"/>
            <wp:docPr id="18" name="Diagramă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21E84" w:rsidRDefault="00C21E84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21E84" w:rsidRDefault="00C21E84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21E84" w:rsidRDefault="00C21E84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21E84" w:rsidRPr="00295A1E" w:rsidRDefault="00A90928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t>Tendința numărului de depozite municipale conforme în operare, pe anii 201</w:t>
      </w:r>
      <w:r w:rsidR="000B74DA" w:rsidRPr="00295A1E">
        <w:rPr>
          <w:rFonts w:ascii="Arial" w:hAnsi="Arial" w:cs="Arial"/>
          <w:sz w:val="24"/>
          <w:szCs w:val="24"/>
          <w:lang w:val="ro-RO"/>
        </w:rPr>
        <w:t>2</w:t>
      </w:r>
      <w:r w:rsidRPr="00295A1E">
        <w:rPr>
          <w:rFonts w:ascii="Arial" w:hAnsi="Arial" w:cs="Arial"/>
          <w:sz w:val="24"/>
          <w:szCs w:val="24"/>
          <w:lang w:val="ro-RO"/>
        </w:rPr>
        <w:t>-201</w:t>
      </w:r>
      <w:r w:rsidR="000B74DA" w:rsidRPr="00295A1E">
        <w:rPr>
          <w:rFonts w:ascii="Arial" w:hAnsi="Arial" w:cs="Arial"/>
          <w:sz w:val="24"/>
          <w:szCs w:val="24"/>
          <w:lang w:val="ro-RO"/>
        </w:rPr>
        <w:t>6</w:t>
      </w:r>
    </w:p>
    <w:p w:rsidR="00A90928" w:rsidRPr="00295A1E" w:rsidRDefault="00A90928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90928" w:rsidRPr="00295A1E" w:rsidRDefault="00A90928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t>Fig. VII.1.5.6</w:t>
      </w:r>
    </w:p>
    <w:p w:rsidR="00A90928" w:rsidRDefault="00A90928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90928" w:rsidRDefault="000B3B4A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5486400" cy="3200400"/>
            <wp:effectExtent l="0" t="0" r="19050" b="19050"/>
            <wp:docPr id="19" name="Diagramă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21E84" w:rsidRDefault="00C21E84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B3B4A" w:rsidRPr="00295A1E" w:rsidRDefault="000B3B4A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lastRenderedPageBreak/>
        <w:t>Tendința numărului stațiilor de transfer și/sau sortare existente, pe anii 201</w:t>
      </w:r>
      <w:r w:rsidR="00286F2A" w:rsidRPr="00295A1E">
        <w:rPr>
          <w:rFonts w:ascii="Arial" w:hAnsi="Arial" w:cs="Arial"/>
          <w:sz w:val="24"/>
          <w:szCs w:val="24"/>
          <w:lang w:val="ro-RO"/>
        </w:rPr>
        <w:t>2</w:t>
      </w:r>
      <w:r w:rsidRPr="00295A1E">
        <w:rPr>
          <w:rFonts w:ascii="Arial" w:hAnsi="Arial" w:cs="Arial"/>
          <w:sz w:val="24"/>
          <w:szCs w:val="24"/>
          <w:lang w:val="ro-RO"/>
        </w:rPr>
        <w:t>-201</w:t>
      </w:r>
      <w:r w:rsidR="00286F2A" w:rsidRPr="00295A1E">
        <w:rPr>
          <w:rFonts w:ascii="Arial" w:hAnsi="Arial" w:cs="Arial"/>
          <w:sz w:val="24"/>
          <w:szCs w:val="24"/>
          <w:lang w:val="ro-RO"/>
        </w:rPr>
        <w:t>6</w:t>
      </w:r>
    </w:p>
    <w:p w:rsidR="000B3B4A" w:rsidRPr="00295A1E" w:rsidRDefault="000B3B4A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B3B4A" w:rsidRPr="00295A1E" w:rsidRDefault="000B3B4A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t>Fig.VII.1.5.7</w:t>
      </w:r>
    </w:p>
    <w:p w:rsidR="000B3B4A" w:rsidRDefault="000B3B4A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B3B4A" w:rsidRDefault="000B3B4A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5486400" cy="3200400"/>
            <wp:effectExtent l="0" t="0" r="19050" b="19050"/>
            <wp:docPr id="20" name="Diagramă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21E84" w:rsidRDefault="00C21E84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3DEE" w:rsidRDefault="00483DEE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3DEE" w:rsidRDefault="00483DEE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3DEE" w:rsidRDefault="00483DEE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21E84" w:rsidRPr="00295A1E" w:rsidRDefault="00BA09AA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t>Tendința generării deșeurilor industriale nepericuloase – tone, pe anii 201</w:t>
      </w:r>
      <w:r w:rsidR="00593C1E" w:rsidRPr="00295A1E">
        <w:rPr>
          <w:rFonts w:ascii="Arial" w:hAnsi="Arial" w:cs="Arial"/>
          <w:sz w:val="24"/>
          <w:szCs w:val="24"/>
          <w:lang w:val="ro-RO"/>
        </w:rPr>
        <w:t>2</w:t>
      </w:r>
      <w:r w:rsidRPr="00295A1E">
        <w:rPr>
          <w:rFonts w:ascii="Arial" w:hAnsi="Arial" w:cs="Arial"/>
          <w:sz w:val="24"/>
          <w:szCs w:val="24"/>
          <w:lang w:val="ro-RO"/>
        </w:rPr>
        <w:t>-201</w:t>
      </w:r>
      <w:r w:rsidR="00593C1E" w:rsidRPr="00295A1E">
        <w:rPr>
          <w:rFonts w:ascii="Arial" w:hAnsi="Arial" w:cs="Arial"/>
          <w:sz w:val="24"/>
          <w:szCs w:val="24"/>
          <w:lang w:val="ro-RO"/>
        </w:rPr>
        <w:t>6</w:t>
      </w:r>
    </w:p>
    <w:p w:rsidR="00BA09AA" w:rsidRPr="00295A1E" w:rsidRDefault="00BA09AA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t>Fig.VII.1.5.8</w:t>
      </w:r>
    </w:p>
    <w:p w:rsidR="00BA09AA" w:rsidRDefault="00BA09AA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A09AA" w:rsidRDefault="00BA09AA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21E84" w:rsidRDefault="00BA09AA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5486400" cy="3200400"/>
            <wp:effectExtent l="0" t="0" r="19050" b="19050"/>
            <wp:docPr id="21" name="Diagramă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21E84" w:rsidRDefault="00C21E84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21E84" w:rsidRPr="00295A1E" w:rsidRDefault="00483DEE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lastRenderedPageBreak/>
        <w:t>Tendința generării deșeurilor industriale periculoase – tone, pe anii 201</w:t>
      </w:r>
      <w:r w:rsidR="00FE26A6" w:rsidRPr="00295A1E">
        <w:rPr>
          <w:rFonts w:ascii="Arial" w:hAnsi="Arial" w:cs="Arial"/>
          <w:sz w:val="24"/>
          <w:szCs w:val="24"/>
          <w:lang w:val="ro-RO"/>
        </w:rPr>
        <w:t>2</w:t>
      </w:r>
      <w:r w:rsidRPr="00295A1E">
        <w:rPr>
          <w:rFonts w:ascii="Arial" w:hAnsi="Arial" w:cs="Arial"/>
          <w:sz w:val="24"/>
          <w:szCs w:val="24"/>
          <w:lang w:val="ro-RO"/>
        </w:rPr>
        <w:t>-201</w:t>
      </w:r>
      <w:r w:rsidR="00FE26A6" w:rsidRPr="00295A1E">
        <w:rPr>
          <w:rFonts w:ascii="Arial" w:hAnsi="Arial" w:cs="Arial"/>
          <w:sz w:val="24"/>
          <w:szCs w:val="24"/>
          <w:lang w:val="ro-RO"/>
        </w:rPr>
        <w:t>6</w:t>
      </w:r>
    </w:p>
    <w:p w:rsidR="00483DEE" w:rsidRPr="00295A1E" w:rsidRDefault="00483DEE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295A1E">
        <w:rPr>
          <w:rFonts w:ascii="Arial" w:hAnsi="Arial" w:cs="Arial"/>
          <w:sz w:val="24"/>
          <w:szCs w:val="24"/>
          <w:lang w:val="ro-RO"/>
        </w:rPr>
        <w:t>-Nu</w:t>
      </w:r>
      <w:proofErr w:type="spellEnd"/>
      <w:r w:rsidRPr="00295A1E">
        <w:rPr>
          <w:rFonts w:ascii="Arial" w:hAnsi="Arial" w:cs="Arial"/>
          <w:sz w:val="24"/>
          <w:szCs w:val="24"/>
          <w:lang w:val="ro-RO"/>
        </w:rPr>
        <w:t xml:space="preserve"> este cazul în județul Gorj.</w:t>
      </w:r>
    </w:p>
    <w:p w:rsidR="00483DEE" w:rsidRPr="00295A1E" w:rsidRDefault="00483DEE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83DEE" w:rsidRPr="00295A1E" w:rsidRDefault="009611A6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t>T</w:t>
      </w:r>
      <w:r w:rsidR="00483DEE" w:rsidRPr="00295A1E">
        <w:rPr>
          <w:rFonts w:ascii="Arial" w:hAnsi="Arial" w:cs="Arial"/>
          <w:sz w:val="24"/>
          <w:szCs w:val="24"/>
          <w:lang w:val="ro-RO"/>
        </w:rPr>
        <w:t>endința ratei de colectare a DEEE- kg/loc./an, pe anii 201</w:t>
      </w:r>
      <w:r w:rsidR="00021BD5" w:rsidRPr="00295A1E">
        <w:rPr>
          <w:rFonts w:ascii="Arial" w:hAnsi="Arial" w:cs="Arial"/>
          <w:sz w:val="24"/>
          <w:szCs w:val="24"/>
          <w:lang w:val="ro-RO"/>
        </w:rPr>
        <w:t>2</w:t>
      </w:r>
      <w:r w:rsidR="00483DEE" w:rsidRPr="00295A1E">
        <w:rPr>
          <w:rFonts w:ascii="Arial" w:hAnsi="Arial" w:cs="Arial"/>
          <w:sz w:val="24"/>
          <w:szCs w:val="24"/>
          <w:lang w:val="ro-RO"/>
        </w:rPr>
        <w:t>-201</w:t>
      </w:r>
      <w:r w:rsidR="00021BD5" w:rsidRPr="00295A1E">
        <w:rPr>
          <w:rFonts w:ascii="Arial" w:hAnsi="Arial" w:cs="Arial"/>
          <w:sz w:val="24"/>
          <w:szCs w:val="24"/>
          <w:lang w:val="ro-RO"/>
        </w:rPr>
        <w:t>6</w:t>
      </w:r>
    </w:p>
    <w:p w:rsidR="00483DEE" w:rsidRPr="00295A1E" w:rsidRDefault="00483DEE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t>Fig. VII.1.5.9</w:t>
      </w:r>
    </w:p>
    <w:p w:rsidR="00B83C6C" w:rsidRDefault="00B83C6C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3C6C" w:rsidRDefault="00C6118A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5486400" cy="3200400"/>
            <wp:effectExtent l="0" t="0" r="19050" b="19050"/>
            <wp:docPr id="14" name="Diagramă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83C6C" w:rsidRDefault="00B83C6C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3C6C" w:rsidRDefault="00B83C6C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95A1E" w:rsidRDefault="00295A1E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3C6C" w:rsidRDefault="00B83C6C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3C6C" w:rsidRPr="00295A1E" w:rsidRDefault="00B83C6C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lastRenderedPageBreak/>
        <w:t>Tendința ratelor de valorificare și reciclare a deșeurilor de ambalaje, pe anii 201</w:t>
      </w:r>
      <w:r w:rsidR="00106927" w:rsidRPr="00295A1E">
        <w:rPr>
          <w:rFonts w:ascii="Arial" w:hAnsi="Arial" w:cs="Arial"/>
          <w:sz w:val="24"/>
          <w:szCs w:val="24"/>
          <w:lang w:val="ro-RO"/>
        </w:rPr>
        <w:t>2</w:t>
      </w:r>
      <w:r w:rsidRPr="00295A1E">
        <w:rPr>
          <w:rFonts w:ascii="Arial" w:hAnsi="Arial" w:cs="Arial"/>
          <w:sz w:val="24"/>
          <w:szCs w:val="24"/>
          <w:lang w:val="ro-RO"/>
        </w:rPr>
        <w:t>-201</w:t>
      </w:r>
      <w:r w:rsidR="00106927" w:rsidRPr="00295A1E">
        <w:rPr>
          <w:rFonts w:ascii="Arial" w:hAnsi="Arial" w:cs="Arial"/>
          <w:sz w:val="24"/>
          <w:szCs w:val="24"/>
          <w:lang w:val="ro-RO"/>
        </w:rPr>
        <w:t>6</w:t>
      </w:r>
    </w:p>
    <w:p w:rsidR="00B83C6C" w:rsidRPr="00295A1E" w:rsidRDefault="00B83C6C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83C6C" w:rsidRPr="00295A1E" w:rsidRDefault="00B83C6C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t>Fig. VII.1.6.0</w:t>
      </w:r>
    </w:p>
    <w:p w:rsidR="00483DEE" w:rsidRDefault="009611A6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1428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039673A1" wp14:editId="3DDE8F0D">
            <wp:extent cx="5962650" cy="3448050"/>
            <wp:effectExtent l="0" t="0" r="19050" b="19050"/>
            <wp:docPr id="22" name="Diagramă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31C03" w:rsidRDefault="00531C03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3DEE" w:rsidRPr="00295A1E" w:rsidRDefault="009611A6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t>Tendința numărului de VSU colectate, pe anii 201</w:t>
      </w:r>
      <w:r w:rsidR="005B2BA7" w:rsidRPr="00295A1E">
        <w:rPr>
          <w:rFonts w:ascii="Arial" w:hAnsi="Arial" w:cs="Arial"/>
          <w:sz w:val="24"/>
          <w:szCs w:val="24"/>
          <w:lang w:val="ro-RO"/>
        </w:rPr>
        <w:t>2</w:t>
      </w:r>
      <w:r w:rsidRPr="00295A1E">
        <w:rPr>
          <w:rFonts w:ascii="Arial" w:hAnsi="Arial" w:cs="Arial"/>
          <w:sz w:val="24"/>
          <w:szCs w:val="24"/>
          <w:lang w:val="ro-RO"/>
        </w:rPr>
        <w:t>-201</w:t>
      </w:r>
      <w:r w:rsidR="005B2BA7" w:rsidRPr="00295A1E">
        <w:rPr>
          <w:rFonts w:ascii="Arial" w:hAnsi="Arial" w:cs="Arial"/>
          <w:sz w:val="24"/>
          <w:szCs w:val="24"/>
          <w:lang w:val="ro-RO"/>
        </w:rPr>
        <w:t>6</w:t>
      </w:r>
    </w:p>
    <w:p w:rsidR="009611A6" w:rsidRPr="00295A1E" w:rsidRDefault="009611A6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611A6" w:rsidRPr="00295A1E" w:rsidRDefault="009611A6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t>Fig.VII.1.6.1</w:t>
      </w:r>
    </w:p>
    <w:p w:rsidR="009611A6" w:rsidRDefault="009611A6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611A6" w:rsidRDefault="009611A6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5486400" cy="3200400"/>
            <wp:effectExtent l="0" t="0" r="19050" b="19050"/>
            <wp:docPr id="23" name="Diagramă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E6359" w:rsidRDefault="000E6359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6359" w:rsidRDefault="000E6359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6359" w:rsidRDefault="000E6359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A80" w:rsidRDefault="00B45A80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6359" w:rsidRPr="00295A1E" w:rsidRDefault="000E6359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t>Tendința ratelor de reciclare și valorificare a VSU, pe anii 201</w:t>
      </w:r>
      <w:r w:rsidR="006130A6" w:rsidRPr="00295A1E">
        <w:rPr>
          <w:rFonts w:ascii="Arial" w:hAnsi="Arial" w:cs="Arial"/>
          <w:sz w:val="24"/>
          <w:szCs w:val="24"/>
          <w:lang w:val="ro-RO"/>
        </w:rPr>
        <w:t>2</w:t>
      </w:r>
      <w:r w:rsidRPr="00295A1E">
        <w:rPr>
          <w:rFonts w:ascii="Arial" w:hAnsi="Arial" w:cs="Arial"/>
          <w:sz w:val="24"/>
          <w:szCs w:val="24"/>
          <w:lang w:val="ro-RO"/>
        </w:rPr>
        <w:t>-201</w:t>
      </w:r>
      <w:r w:rsidR="006130A6" w:rsidRPr="00295A1E">
        <w:rPr>
          <w:rFonts w:ascii="Arial" w:hAnsi="Arial" w:cs="Arial"/>
          <w:sz w:val="24"/>
          <w:szCs w:val="24"/>
          <w:lang w:val="ro-RO"/>
        </w:rPr>
        <w:t>6</w:t>
      </w:r>
    </w:p>
    <w:p w:rsidR="000E6359" w:rsidRPr="00295A1E" w:rsidRDefault="000E6359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E6359" w:rsidRPr="00295A1E" w:rsidRDefault="000E6359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t>Fig.VII.1.6.2</w:t>
      </w:r>
    </w:p>
    <w:p w:rsidR="000E6359" w:rsidRDefault="000E6359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6359" w:rsidRDefault="000E6359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3DEE" w:rsidRDefault="008132D1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5486400" cy="3200400"/>
            <wp:effectExtent l="0" t="0" r="19050" b="19050"/>
            <wp:docPr id="24" name="Diagramă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54311" w:rsidRDefault="00254311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54311" w:rsidRPr="00295A1E" w:rsidRDefault="008132D1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t>Tendința ratei de valorificare a anvelopelor uzate, pe anii 201</w:t>
      </w:r>
      <w:r w:rsidR="00287DF8" w:rsidRPr="00295A1E">
        <w:rPr>
          <w:rFonts w:ascii="Arial" w:hAnsi="Arial" w:cs="Arial"/>
          <w:sz w:val="24"/>
          <w:szCs w:val="24"/>
          <w:lang w:val="ro-RO"/>
        </w:rPr>
        <w:t>2</w:t>
      </w:r>
      <w:r w:rsidRPr="00295A1E">
        <w:rPr>
          <w:rFonts w:ascii="Arial" w:hAnsi="Arial" w:cs="Arial"/>
          <w:sz w:val="24"/>
          <w:szCs w:val="24"/>
          <w:lang w:val="ro-RO"/>
        </w:rPr>
        <w:t>-201</w:t>
      </w:r>
      <w:r w:rsidR="00287DF8" w:rsidRPr="00295A1E">
        <w:rPr>
          <w:rFonts w:ascii="Arial" w:hAnsi="Arial" w:cs="Arial"/>
          <w:sz w:val="24"/>
          <w:szCs w:val="24"/>
          <w:lang w:val="ro-RO"/>
        </w:rPr>
        <w:t>6</w:t>
      </w:r>
    </w:p>
    <w:p w:rsidR="008132D1" w:rsidRPr="00295A1E" w:rsidRDefault="008132D1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132D1" w:rsidRPr="00295A1E" w:rsidRDefault="008132D1" w:rsidP="002543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95A1E">
        <w:rPr>
          <w:rFonts w:ascii="Arial" w:hAnsi="Arial" w:cs="Arial"/>
          <w:sz w:val="24"/>
          <w:szCs w:val="24"/>
          <w:lang w:val="ro-RO"/>
        </w:rPr>
        <w:t>Fig. VII.1.6.3</w:t>
      </w:r>
    </w:p>
    <w:p w:rsidR="008132D1" w:rsidRDefault="008132D1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2D1" w:rsidRDefault="008132D1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54311" w:rsidRDefault="008132D1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7506">
        <w:rPr>
          <w:noProof/>
          <w:lang w:val="ro-RO" w:eastAsia="ro-RO"/>
        </w:rPr>
        <w:drawing>
          <wp:inline distT="0" distB="0" distL="0" distR="0" wp14:anchorId="649A03A8" wp14:editId="038B3746">
            <wp:extent cx="5486400" cy="3200400"/>
            <wp:effectExtent l="0" t="0" r="19050" b="19050"/>
            <wp:docPr id="25" name="Diagramă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54311" w:rsidRDefault="00254311" w:rsidP="0025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54311" w:rsidRDefault="00254311" w:rsidP="00C663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54311" w:rsidRDefault="00254311" w:rsidP="00C663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21E84" w:rsidRPr="001E1428" w:rsidRDefault="00C21E84" w:rsidP="00C663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21E84" w:rsidRPr="001E1428" w:rsidSect="00143A29">
      <w:pgSz w:w="11907" w:h="16839" w:code="9"/>
      <w:pgMar w:top="1440" w:right="7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88" w:rsidRDefault="00102C88" w:rsidP="00E450BF">
      <w:pPr>
        <w:spacing w:after="0" w:line="240" w:lineRule="auto"/>
      </w:pPr>
      <w:r>
        <w:separator/>
      </w:r>
    </w:p>
  </w:endnote>
  <w:endnote w:type="continuationSeparator" w:id="0">
    <w:p w:rsidR="00102C88" w:rsidRDefault="00102C88" w:rsidP="00E4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88" w:rsidRDefault="00102C88" w:rsidP="00E450BF">
      <w:pPr>
        <w:spacing w:after="0" w:line="240" w:lineRule="auto"/>
      </w:pPr>
      <w:r>
        <w:separator/>
      </w:r>
    </w:p>
  </w:footnote>
  <w:footnote w:type="continuationSeparator" w:id="0">
    <w:p w:rsidR="00102C88" w:rsidRDefault="00102C88" w:rsidP="00E45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DBD"/>
    <w:multiLevelType w:val="hybridMultilevel"/>
    <w:tmpl w:val="9724EAB4"/>
    <w:lvl w:ilvl="0" w:tplc="FDD68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6437"/>
    <w:multiLevelType w:val="hybridMultilevel"/>
    <w:tmpl w:val="DFDCB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644EC"/>
    <w:multiLevelType w:val="hybridMultilevel"/>
    <w:tmpl w:val="2DA8DDB8"/>
    <w:lvl w:ilvl="0" w:tplc="988807B6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5947AF0"/>
    <w:multiLevelType w:val="hybridMultilevel"/>
    <w:tmpl w:val="B268D82C"/>
    <w:lvl w:ilvl="0" w:tplc="D4A0837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A17204"/>
    <w:multiLevelType w:val="hybridMultilevel"/>
    <w:tmpl w:val="CFF0D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17B96"/>
    <w:multiLevelType w:val="hybridMultilevel"/>
    <w:tmpl w:val="662C26E6"/>
    <w:lvl w:ilvl="0" w:tplc="E21269CE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960BA"/>
    <w:multiLevelType w:val="hybridMultilevel"/>
    <w:tmpl w:val="3AB20E4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C7FDF"/>
    <w:multiLevelType w:val="hybridMultilevel"/>
    <w:tmpl w:val="C508489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21CA1"/>
    <w:multiLevelType w:val="hybridMultilevel"/>
    <w:tmpl w:val="FDB25C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B660C"/>
    <w:multiLevelType w:val="hybridMultilevel"/>
    <w:tmpl w:val="99B4F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41F9A"/>
    <w:multiLevelType w:val="hybridMultilevel"/>
    <w:tmpl w:val="6D4098A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10768"/>
    <w:multiLevelType w:val="hybridMultilevel"/>
    <w:tmpl w:val="A2623A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29"/>
    <w:rsid w:val="000004BA"/>
    <w:rsid w:val="0000578B"/>
    <w:rsid w:val="00006214"/>
    <w:rsid w:val="000063F2"/>
    <w:rsid w:val="00007176"/>
    <w:rsid w:val="0001032D"/>
    <w:rsid w:val="00011064"/>
    <w:rsid w:val="00021BD5"/>
    <w:rsid w:val="0002464F"/>
    <w:rsid w:val="000303DE"/>
    <w:rsid w:val="0003199C"/>
    <w:rsid w:val="000361FF"/>
    <w:rsid w:val="00046822"/>
    <w:rsid w:val="00052617"/>
    <w:rsid w:val="00053BFB"/>
    <w:rsid w:val="00055AF4"/>
    <w:rsid w:val="00064CD8"/>
    <w:rsid w:val="00067AF0"/>
    <w:rsid w:val="0007355F"/>
    <w:rsid w:val="00084A1A"/>
    <w:rsid w:val="00095794"/>
    <w:rsid w:val="00097058"/>
    <w:rsid w:val="000A1717"/>
    <w:rsid w:val="000A2B23"/>
    <w:rsid w:val="000A3DF3"/>
    <w:rsid w:val="000B3B4A"/>
    <w:rsid w:val="000B3F14"/>
    <w:rsid w:val="000B6815"/>
    <w:rsid w:val="000B74DA"/>
    <w:rsid w:val="000D3A0A"/>
    <w:rsid w:val="000D5C67"/>
    <w:rsid w:val="000D6840"/>
    <w:rsid w:val="000E291B"/>
    <w:rsid w:val="000E6359"/>
    <w:rsid w:val="000E71BE"/>
    <w:rsid w:val="0010090A"/>
    <w:rsid w:val="00102C88"/>
    <w:rsid w:val="00106927"/>
    <w:rsid w:val="001156C5"/>
    <w:rsid w:val="0011589D"/>
    <w:rsid w:val="00120F19"/>
    <w:rsid w:val="00127905"/>
    <w:rsid w:val="001409FD"/>
    <w:rsid w:val="00143804"/>
    <w:rsid w:val="00143A29"/>
    <w:rsid w:val="00152240"/>
    <w:rsid w:val="00157B7C"/>
    <w:rsid w:val="001613A9"/>
    <w:rsid w:val="0016306F"/>
    <w:rsid w:val="00193BBA"/>
    <w:rsid w:val="00195D03"/>
    <w:rsid w:val="00197ED1"/>
    <w:rsid w:val="001A76BA"/>
    <w:rsid w:val="001B5CDC"/>
    <w:rsid w:val="001C1E86"/>
    <w:rsid w:val="001D0886"/>
    <w:rsid w:val="001D1577"/>
    <w:rsid w:val="001E1428"/>
    <w:rsid w:val="001E6C7A"/>
    <w:rsid w:val="001E6DFE"/>
    <w:rsid w:val="001F1802"/>
    <w:rsid w:val="001F2168"/>
    <w:rsid w:val="001F43F4"/>
    <w:rsid w:val="0021784A"/>
    <w:rsid w:val="00223B1E"/>
    <w:rsid w:val="00240A6F"/>
    <w:rsid w:val="00241C92"/>
    <w:rsid w:val="00245905"/>
    <w:rsid w:val="00254311"/>
    <w:rsid w:val="00260FB6"/>
    <w:rsid w:val="00261DDF"/>
    <w:rsid w:val="0026240D"/>
    <w:rsid w:val="00263D2E"/>
    <w:rsid w:val="0026484A"/>
    <w:rsid w:val="002757A1"/>
    <w:rsid w:val="002761B7"/>
    <w:rsid w:val="002852CB"/>
    <w:rsid w:val="00286F2A"/>
    <w:rsid w:val="00287DF8"/>
    <w:rsid w:val="00294CE2"/>
    <w:rsid w:val="00295770"/>
    <w:rsid w:val="00295A1E"/>
    <w:rsid w:val="002A3771"/>
    <w:rsid w:val="002A3FDA"/>
    <w:rsid w:val="002A6F71"/>
    <w:rsid w:val="002B00E5"/>
    <w:rsid w:val="002D4669"/>
    <w:rsid w:val="002E5524"/>
    <w:rsid w:val="002F4586"/>
    <w:rsid w:val="00313E5A"/>
    <w:rsid w:val="00317E86"/>
    <w:rsid w:val="00323AAF"/>
    <w:rsid w:val="00334C4E"/>
    <w:rsid w:val="00353B34"/>
    <w:rsid w:val="00360C31"/>
    <w:rsid w:val="003635E5"/>
    <w:rsid w:val="003704B1"/>
    <w:rsid w:val="0037214A"/>
    <w:rsid w:val="00372811"/>
    <w:rsid w:val="003731A3"/>
    <w:rsid w:val="00380B7D"/>
    <w:rsid w:val="00390A18"/>
    <w:rsid w:val="00391E85"/>
    <w:rsid w:val="00392CC4"/>
    <w:rsid w:val="00397330"/>
    <w:rsid w:val="003A0F09"/>
    <w:rsid w:val="003A34BB"/>
    <w:rsid w:val="003A755F"/>
    <w:rsid w:val="003B5516"/>
    <w:rsid w:val="003C3A68"/>
    <w:rsid w:val="003C3E18"/>
    <w:rsid w:val="003D7306"/>
    <w:rsid w:val="003E0571"/>
    <w:rsid w:val="003E09F5"/>
    <w:rsid w:val="0040016E"/>
    <w:rsid w:val="00407987"/>
    <w:rsid w:val="00416BFC"/>
    <w:rsid w:val="0043198E"/>
    <w:rsid w:val="00433B6C"/>
    <w:rsid w:val="00442144"/>
    <w:rsid w:val="00455E54"/>
    <w:rsid w:val="00463142"/>
    <w:rsid w:val="00466101"/>
    <w:rsid w:val="00480DDE"/>
    <w:rsid w:val="00481DED"/>
    <w:rsid w:val="00482E16"/>
    <w:rsid w:val="00483741"/>
    <w:rsid w:val="00483DEE"/>
    <w:rsid w:val="00495F4A"/>
    <w:rsid w:val="004A78AC"/>
    <w:rsid w:val="004B24FD"/>
    <w:rsid w:val="004C13F7"/>
    <w:rsid w:val="004E20A6"/>
    <w:rsid w:val="004E5C4D"/>
    <w:rsid w:val="004F1201"/>
    <w:rsid w:val="005045CE"/>
    <w:rsid w:val="005105D3"/>
    <w:rsid w:val="00517D4A"/>
    <w:rsid w:val="005202DC"/>
    <w:rsid w:val="00522D31"/>
    <w:rsid w:val="00531C03"/>
    <w:rsid w:val="005444ED"/>
    <w:rsid w:val="00544A60"/>
    <w:rsid w:val="00553CB6"/>
    <w:rsid w:val="005544AA"/>
    <w:rsid w:val="00563424"/>
    <w:rsid w:val="00567B56"/>
    <w:rsid w:val="00571224"/>
    <w:rsid w:val="00580882"/>
    <w:rsid w:val="00585D95"/>
    <w:rsid w:val="00593C1E"/>
    <w:rsid w:val="005B009D"/>
    <w:rsid w:val="005B2BA7"/>
    <w:rsid w:val="005D2EA0"/>
    <w:rsid w:val="005D487A"/>
    <w:rsid w:val="005D6FEF"/>
    <w:rsid w:val="005E15E9"/>
    <w:rsid w:val="005E4C6C"/>
    <w:rsid w:val="005E6AA6"/>
    <w:rsid w:val="005F0355"/>
    <w:rsid w:val="005F21C3"/>
    <w:rsid w:val="00602750"/>
    <w:rsid w:val="00605FB6"/>
    <w:rsid w:val="006130A6"/>
    <w:rsid w:val="006165A2"/>
    <w:rsid w:val="006218F7"/>
    <w:rsid w:val="0062518E"/>
    <w:rsid w:val="00637B15"/>
    <w:rsid w:val="006470C0"/>
    <w:rsid w:val="00660DE8"/>
    <w:rsid w:val="00677253"/>
    <w:rsid w:val="006810E5"/>
    <w:rsid w:val="00682167"/>
    <w:rsid w:val="00685B5C"/>
    <w:rsid w:val="006921B0"/>
    <w:rsid w:val="00695891"/>
    <w:rsid w:val="006A0FA8"/>
    <w:rsid w:val="006A2DE0"/>
    <w:rsid w:val="006A3F9E"/>
    <w:rsid w:val="006A623D"/>
    <w:rsid w:val="006C11F3"/>
    <w:rsid w:val="006C292C"/>
    <w:rsid w:val="006C47A7"/>
    <w:rsid w:val="006D0012"/>
    <w:rsid w:val="006D2736"/>
    <w:rsid w:val="006D48C4"/>
    <w:rsid w:val="006D60B0"/>
    <w:rsid w:val="006E0F32"/>
    <w:rsid w:val="006E34D3"/>
    <w:rsid w:val="006E6A53"/>
    <w:rsid w:val="006E78AA"/>
    <w:rsid w:val="006F25E5"/>
    <w:rsid w:val="006F34D0"/>
    <w:rsid w:val="006F433C"/>
    <w:rsid w:val="007127F4"/>
    <w:rsid w:val="00717CD0"/>
    <w:rsid w:val="00725150"/>
    <w:rsid w:val="007331CA"/>
    <w:rsid w:val="00740F2F"/>
    <w:rsid w:val="007414F1"/>
    <w:rsid w:val="007449D0"/>
    <w:rsid w:val="00745E19"/>
    <w:rsid w:val="007515F6"/>
    <w:rsid w:val="00753146"/>
    <w:rsid w:val="00755FD5"/>
    <w:rsid w:val="00762F1D"/>
    <w:rsid w:val="00764A88"/>
    <w:rsid w:val="00765F43"/>
    <w:rsid w:val="00773995"/>
    <w:rsid w:val="00774D94"/>
    <w:rsid w:val="007A4219"/>
    <w:rsid w:val="007A7DD1"/>
    <w:rsid w:val="007B5C5F"/>
    <w:rsid w:val="007C30E8"/>
    <w:rsid w:val="007D28A6"/>
    <w:rsid w:val="007E1EF9"/>
    <w:rsid w:val="007E25BC"/>
    <w:rsid w:val="007E3F08"/>
    <w:rsid w:val="007F0035"/>
    <w:rsid w:val="007F43E8"/>
    <w:rsid w:val="007F4AFB"/>
    <w:rsid w:val="007F641E"/>
    <w:rsid w:val="008132D1"/>
    <w:rsid w:val="00816643"/>
    <w:rsid w:val="00824699"/>
    <w:rsid w:val="0082533F"/>
    <w:rsid w:val="00834B10"/>
    <w:rsid w:val="008373A6"/>
    <w:rsid w:val="0084353D"/>
    <w:rsid w:val="008478C8"/>
    <w:rsid w:val="00851FE8"/>
    <w:rsid w:val="00852C39"/>
    <w:rsid w:val="008559BD"/>
    <w:rsid w:val="008571EA"/>
    <w:rsid w:val="008623D5"/>
    <w:rsid w:val="008659EF"/>
    <w:rsid w:val="00873C04"/>
    <w:rsid w:val="0088144F"/>
    <w:rsid w:val="008822C9"/>
    <w:rsid w:val="008917A9"/>
    <w:rsid w:val="00894342"/>
    <w:rsid w:val="008A0BB2"/>
    <w:rsid w:val="008B4926"/>
    <w:rsid w:val="008C7AD8"/>
    <w:rsid w:val="008D0A35"/>
    <w:rsid w:val="008D633C"/>
    <w:rsid w:val="008D69B6"/>
    <w:rsid w:val="008E3F9C"/>
    <w:rsid w:val="008F45E9"/>
    <w:rsid w:val="00905DD8"/>
    <w:rsid w:val="0092005B"/>
    <w:rsid w:val="00921406"/>
    <w:rsid w:val="0092350C"/>
    <w:rsid w:val="009305A8"/>
    <w:rsid w:val="00942913"/>
    <w:rsid w:val="009476BB"/>
    <w:rsid w:val="009611A6"/>
    <w:rsid w:val="00962424"/>
    <w:rsid w:val="009806CB"/>
    <w:rsid w:val="00986DAF"/>
    <w:rsid w:val="009919CB"/>
    <w:rsid w:val="0099785D"/>
    <w:rsid w:val="009A3201"/>
    <w:rsid w:val="009C6905"/>
    <w:rsid w:val="009D588F"/>
    <w:rsid w:val="009E0C17"/>
    <w:rsid w:val="009E16E6"/>
    <w:rsid w:val="009E3FD3"/>
    <w:rsid w:val="009F684F"/>
    <w:rsid w:val="009F73C9"/>
    <w:rsid w:val="00A10EE4"/>
    <w:rsid w:val="00A15524"/>
    <w:rsid w:val="00A16512"/>
    <w:rsid w:val="00A23448"/>
    <w:rsid w:val="00A34B62"/>
    <w:rsid w:val="00A41401"/>
    <w:rsid w:val="00A42376"/>
    <w:rsid w:val="00A4266D"/>
    <w:rsid w:val="00A549C0"/>
    <w:rsid w:val="00A555F9"/>
    <w:rsid w:val="00A56B96"/>
    <w:rsid w:val="00A64D6C"/>
    <w:rsid w:val="00A73216"/>
    <w:rsid w:val="00A81AAE"/>
    <w:rsid w:val="00A82A1A"/>
    <w:rsid w:val="00A90928"/>
    <w:rsid w:val="00A93A5F"/>
    <w:rsid w:val="00AA01CB"/>
    <w:rsid w:val="00AA35CF"/>
    <w:rsid w:val="00AA764C"/>
    <w:rsid w:val="00AB5AD4"/>
    <w:rsid w:val="00AC2EB3"/>
    <w:rsid w:val="00AD22AC"/>
    <w:rsid w:val="00AD2AAB"/>
    <w:rsid w:val="00AD2C20"/>
    <w:rsid w:val="00AD3249"/>
    <w:rsid w:val="00AD5786"/>
    <w:rsid w:val="00AD7EA6"/>
    <w:rsid w:val="00AF19B7"/>
    <w:rsid w:val="00B24E78"/>
    <w:rsid w:val="00B261F0"/>
    <w:rsid w:val="00B261F4"/>
    <w:rsid w:val="00B2664E"/>
    <w:rsid w:val="00B41531"/>
    <w:rsid w:val="00B45A80"/>
    <w:rsid w:val="00B46463"/>
    <w:rsid w:val="00B511AD"/>
    <w:rsid w:val="00B654FB"/>
    <w:rsid w:val="00B677B0"/>
    <w:rsid w:val="00B72AB3"/>
    <w:rsid w:val="00B83C6C"/>
    <w:rsid w:val="00BA09AA"/>
    <w:rsid w:val="00BA2F4B"/>
    <w:rsid w:val="00BA7207"/>
    <w:rsid w:val="00BB2D8F"/>
    <w:rsid w:val="00BB592A"/>
    <w:rsid w:val="00BB7867"/>
    <w:rsid w:val="00BC4540"/>
    <w:rsid w:val="00BD4D5C"/>
    <w:rsid w:val="00BD7E4E"/>
    <w:rsid w:val="00BE4364"/>
    <w:rsid w:val="00BE51DB"/>
    <w:rsid w:val="00BF042E"/>
    <w:rsid w:val="00BF16F3"/>
    <w:rsid w:val="00BF19E9"/>
    <w:rsid w:val="00BF5556"/>
    <w:rsid w:val="00BF64F2"/>
    <w:rsid w:val="00C11141"/>
    <w:rsid w:val="00C21E84"/>
    <w:rsid w:val="00C27D59"/>
    <w:rsid w:val="00C331D6"/>
    <w:rsid w:val="00C357D8"/>
    <w:rsid w:val="00C36326"/>
    <w:rsid w:val="00C37858"/>
    <w:rsid w:val="00C41896"/>
    <w:rsid w:val="00C45671"/>
    <w:rsid w:val="00C6118A"/>
    <w:rsid w:val="00C66324"/>
    <w:rsid w:val="00C73B7C"/>
    <w:rsid w:val="00C90120"/>
    <w:rsid w:val="00C95C39"/>
    <w:rsid w:val="00CB27DF"/>
    <w:rsid w:val="00CC4D01"/>
    <w:rsid w:val="00CD55C3"/>
    <w:rsid w:val="00CE3CEB"/>
    <w:rsid w:val="00CE3E85"/>
    <w:rsid w:val="00CE63FB"/>
    <w:rsid w:val="00CE7653"/>
    <w:rsid w:val="00CF3340"/>
    <w:rsid w:val="00D02D70"/>
    <w:rsid w:val="00D044DA"/>
    <w:rsid w:val="00D110B8"/>
    <w:rsid w:val="00D145EB"/>
    <w:rsid w:val="00D167ED"/>
    <w:rsid w:val="00D310EB"/>
    <w:rsid w:val="00D60A4F"/>
    <w:rsid w:val="00D6256C"/>
    <w:rsid w:val="00D75BDC"/>
    <w:rsid w:val="00D80414"/>
    <w:rsid w:val="00D8451D"/>
    <w:rsid w:val="00DA3498"/>
    <w:rsid w:val="00DA4174"/>
    <w:rsid w:val="00DA77DF"/>
    <w:rsid w:val="00DB113D"/>
    <w:rsid w:val="00DB4D6B"/>
    <w:rsid w:val="00DB7DFD"/>
    <w:rsid w:val="00DC51D3"/>
    <w:rsid w:val="00DC7350"/>
    <w:rsid w:val="00DE3D77"/>
    <w:rsid w:val="00E01F71"/>
    <w:rsid w:val="00E03205"/>
    <w:rsid w:val="00E048EA"/>
    <w:rsid w:val="00E05882"/>
    <w:rsid w:val="00E10411"/>
    <w:rsid w:val="00E30117"/>
    <w:rsid w:val="00E31D3D"/>
    <w:rsid w:val="00E37578"/>
    <w:rsid w:val="00E429B5"/>
    <w:rsid w:val="00E450BF"/>
    <w:rsid w:val="00E55D52"/>
    <w:rsid w:val="00E66DE9"/>
    <w:rsid w:val="00E7227E"/>
    <w:rsid w:val="00E72BFB"/>
    <w:rsid w:val="00E73578"/>
    <w:rsid w:val="00E74B68"/>
    <w:rsid w:val="00E75FB0"/>
    <w:rsid w:val="00E808C2"/>
    <w:rsid w:val="00E83F4D"/>
    <w:rsid w:val="00E87146"/>
    <w:rsid w:val="00E87E8E"/>
    <w:rsid w:val="00E9228B"/>
    <w:rsid w:val="00E96F89"/>
    <w:rsid w:val="00EA0CE3"/>
    <w:rsid w:val="00EA312D"/>
    <w:rsid w:val="00EA5661"/>
    <w:rsid w:val="00EB7CC6"/>
    <w:rsid w:val="00EC286C"/>
    <w:rsid w:val="00EC33B5"/>
    <w:rsid w:val="00EC5C1B"/>
    <w:rsid w:val="00ED0FCE"/>
    <w:rsid w:val="00EE57DD"/>
    <w:rsid w:val="00EE65D1"/>
    <w:rsid w:val="00EF654F"/>
    <w:rsid w:val="00F14EDF"/>
    <w:rsid w:val="00F237D3"/>
    <w:rsid w:val="00F30BC7"/>
    <w:rsid w:val="00F41B29"/>
    <w:rsid w:val="00F60CA1"/>
    <w:rsid w:val="00F61754"/>
    <w:rsid w:val="00F64821"/>
    <w:rsid w:val="00F71697"/>
    <w:rsid w:val="00F71AD1"/>
    <w:rsid w:val="00F845DB"/>
    <w:rsid w:val="00F91101"/>
    <w:rsid w:val="00F9594D"/>
    <w:rsid w:val="00F978C9"/>
    <w:rsid w:val="00FA33F4"/>
    <w:rsid w:val="00FA456B"/>
    <w:rsid w:val="00FC6E57"/>
    <w:rsid w:val="00FE0100"/>
    <w:rsid w:val="00FE149E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rsid w:val="00E450B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450B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450B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450B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450B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4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450BF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50B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50B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450BF"/>
    <w:rPr>
      <w:vertAlign w:val="superscript"/>
    </w:rPr>
  </w:style>
  <w:style w:type="paragraph" w:styleId="Listparagraf">
    <w:name w:val="List Paragraph"/>
    <w:basedOn w:val="Normal"/>
    <w:uiPriority w:val="34"/>
    <w:qFormat/>
    <w:rsid w:val="001F1802"/>
    <w:pPr>
      <w:ind w:left="720"/>
      <w:contextualSpacing/>
    </w:pPr>
  </w:style>
  <w:style w:type="table" w:styleId="GrilTabel">
    <w:name w:val="Table Grid"/>
    <w:basedOn w:val="TabelNormal"/>
    <w:uiPriority w:val="59"/>
    <w:rsid w:val="00AD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rsid w:val="00E450B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450B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450B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450B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450B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4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450BF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50B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50B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450BF"/>
    <w:rPr>
      <w:vertAlign w:val="superscript"/>
    </w:rPr>
  </w:style>
  <w:style w:type="paragraph" w:styleId="Listparagraf">
    <w:name w:val="List Paragraph"/>
    <w:basedOn w:val="Normal"/>
    <w:uiPriority w:val="34"/>
    <w:qFormat/>
    <w:rsid w:val="001F1802"/>
    <w:pPr>
      <w:ind w:left="720"/>
      <w:contextualSpacing/>
    </w:pPr>
  </w:style>
  <w:style w:type="table" w:styleId="GrilTabel">
    <w:name w:val="Table Grid"/>
    <w:basedOn w:val="TabelNormal"/>
    <w:uiPriority w:val="59"/>
    <w:rsid w:val="00AD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6.xm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7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o-RO" sz="1400" b="0">
                <a:latin typeface="Arial" panose="020B0604020202020204" pitchFamily="34" charset="0"/>
                <a:cs typeface="Arial" panose="020B0604020202020204" pitchFamily="34" charset="0"/>
              </a:rPr>
              <a:t>Evoluția indicatorului de generare a deșeurilor municipale</a:t>
            </a:r>
            <a:endParaRPr lang="vi-VN" sz="1400" b="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Gorj</c:v>
                </c:pt>
              </c:strCache>
            </c:strRef>
          </c:tx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83</c:v>
                </c:pt>
                <c:pt idx="1">
                  <c:v>80</c:v>
                </c:pt>
                <c:pt idx="2">
                  <c:v>82</c:v>
                </c:pt>
                <c:pt idx="3">
                  <c:v>85</c:v>
                </c:pt>
                <c:pt idx="4">
                  <c:v>146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Foaie1!$C$1</c:f>
              <c:strCache>
                <c:ptCount val="1"/>
                <c:pt idx="0">
                  <c:v>Tintă</c:v>
                </c:pt>
              </c:strCache>
            </c:strRef>
          </c:tx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Foaie1!$C$2:$C$6</c:f>
              <c:numCache>
                <c:formatCode>General</c:formatCode>
                <c:ptCount val="5"/>
                <c:pt idx="0">
                  <c:v>200</c:v>
                </c:pt>
                <c:pt idx="1">
                  <c:v>200</c:v>
                </c:pt>
                <c:pt idx="2">
                  <c:v>200</c:v>
                </c:pt>
                <c:pt idx="3">
                  <c:v>200</c:v>
                </c:pt>
                <c:pt idx="4">
                  <c:v>200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820480"/>
        <c:axId val="164822016"/>
      </c:lineChart>
      <c:catAx>
        <c:axId val="16482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4822016"/>
        <c:crosses val="autoZero"/>
        <c:auto val="1"/>
        <c:lblAlgn val="ctr"/>
        <c:lblOffset val="100"/>
        <c:noMultiLvlLbl val="0"/>
      </c:catAx>
      <c:valAx>
        <c:axId val="1648220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o-RO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kg/loc/an</a:t>
                </a:r>
                <a:endParaRPr lang="vi-VN" sz="12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6203703703703703E-2"/>
              <c:y val="0.4391088613923259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64820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20833333333336"/>
          <c:y val="0.26520653668291461"/>
          <c:w val="0.12090277777777778"/>
          <c:h val="0.38954693163354581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o-R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1200" b="0">
                <a:latin typeface="Arial" pitchFamily="34" charset="0"/>
                <a:cs typeface="Arial" pitchFamily="34" charset="0"/>
              </a:rPr>
              <a:t>Fig. VII.</a:t>
            </a:r>
            <a:r>
              <a:rPr lang="ro-RO" sz="1200" b="0">
                <a:latin typeface="Arial" pitchFamily="34" charset="0"/>
                <a:cs typeface="Arial" pitchFamily="34" charset="0"/>
              </a:rPr>
              <a:t>1.3.3.2</a:t>
            </a:r>
            <a:r>
              <a:rPr lang="en-US" sz="1200" b="0">
                <a:latin typeface="Arial" pitchFamily="34" charset="0"/>
                <a:cs typeface="Arial" pitchFamily="34" charset="0"/>
              </a:rPr>
              <a:t> </a:t>
            </a:r>
            <a:r>
              <a:rPr lang="ro-RO" sz="1200" b="0">
                <a:latin typeface="Arial" pitchFamily="34" charset="0"/>
                <a:cs typeface="Arial" pitchFamily="34" charset="0"/>
              </a:rPr>
              <a:t>Evoluția </a:t>
            </a:r>
            <a:r>
              <a:rPr lang="en-US" sz="1200" b="0" baseline="0">
                <a:latin typeface="Arial" pitchFamily="34" charset="0"/>
                <a:cs typeface="Arial" pitchFamily="34" charset="0"/>
              </a:rPr>
              <a:t>rate</a:t>
            </a:r>
            <a:r>
              <a:rPr lang="ro-RO" sz="1200" b="0" baseline="0">
                <a:latin typeface="Arial" pitchFamily="34" charset="0"/>
                <a:cs typeface="Arial" pitchFamily="34" charset="0"/>
              </a:rPr>
              <a:t>i de valorificare a anvelopelor uzate</a:t>
            </a:r>
            <a:endParaRPr lang="vi-VN" sz="1200" b="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3005249343832"/>
          <c:y val="0.13455380577427822"/>
          <c:w val="0.67562427092446775"/>
          <c:h val="0.752145981752280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rata valorificare realizată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3.8</c:v>
                </c:pt>
                <c:pt idx="1">
                  <c:v>2.2799999999999998</c:v>
                </c:pt>
                <c:pt idx="2">
                  <c:v>1.96</c:v>
                </c:pt>
                <c:pt idx="3">
                  <c:v>0.87</c:v>
                </c:pt>
                <c:pt idx="4">
                  <c:v>5.5E-2</c:v>
                </c:pt>
              </c:numCache>
            </c:numRef>
          </c:val>
        </c:ser>
        <c:ser>
          <c:idx val="1"/>
          <c:order val="1"/>
          <c:tx>
            <c:strRef>
              <c:f>Foaie1!$C$1</c:f>
              <c:strCache>
                <c:ptCount val="1"/>
                <c:pt idx="0">
                  <c:v>rata de valorificare prevăzută în legislație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Foaie1!$C$2:$C$6</c:f>
              <c:numCache>
                <c:formatCode>General</c:formatCode>
                <c:ptCount val="5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372608"/>
        <c:axId val="204398976"/>
      </c:barChart>
      <c:catAx>
        <c:axId val="204372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4398976"/>
        <c:crosses val="autoZero"/>
        <c:auto val="1"/>
        <c:lblAlgn val="ctr"/>
        <c:lblOffset val="100"/>
        <c:noMultiLvlLbl val="0"/>
      </c:catAx>
      <c:valAx>
        <c:axId val="204398976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o-RO"/>
                  <a:t>%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3.5405001458151064E-2"/>
              <c:y val="5.6877890263717035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4372608"/>
        <c:crosses val="autoZero"/>
        <c:crossBetween val="between"/>
        <c:majorUnit val="10"/>
        <c:minorUnit val="0.2"/>
      </c:valAx>
    </c:plotArea>
    <c:legend>
      <c:legendPos val="r"/>
      <c:layout>
        <c:manualLayout>
          <c:xMode val="edge"/>
          <c:yMode val="edge"/>
          <c:x val="0.79744331437736948"/>
          <c:y val="0.17220534933133358"/>
          <c:w val="0.20255668562263052"/>
          <c:h val="0.6275208113906768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o-RO" sz="1200" b="0">
                <a:latin typeface="Arial" panose="020B0604020202020204" pitchFamily="34" charset="0"/>
                <a:cs typeface="Arial" panose="020B0604020202020204" pitchFamily="34" charset="0"/>
              </a:rPr>
              <a:t>Evoluția</a:t>
            </a:r>
            <a:r>
              <a:rPr lang="ro-RO" sz="1200" b="0" baseline="0">
                <a:latin typeface="Arial" panose="020B0604020202020204" pitchFamily="34" charset="0"/>
                <a:cs typeface="Arial" panose="020B0604020202020204" pitchFamily="34" charset="0"/>
              </a:rPr>
              <a:t> emisiilor de gaze cu efect de seră din sectorul deșeuri</a:t>
            </a:r>
            <a:endParaRPr lang="vi-VN" sz="1200" b="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744404345290172"/>
          <c:y val="0.13558555180602425"/>
          <c:w val="0.73835557013706621"/>
          <c:h val="0.72611423572053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NMVOC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2.56</c:v>
                </c:pt>
                <c:pt idx="1">
                  <c:v>3.53</c:v>
                </c:pt>
                <c:pt idx="2">
                  <c:v>4.45</c:v>
                </c:pt>
                <c:pt idx="3">
                  <c:v>5.35</c:v>
                </c:pt>
                <c:pt idx="4">
                  <c:v>6.3339999999999996</c:v>
                </c:pt>
              </c:numCache>
            </c:numRef>
          </c:val>
        </c:ser>
        <c:ser>
          <c:idx val="1"/>
          <c:order val="1"/>
          <c:tx>
            <c:strRef>
              <c:f>Foaie1!$C$1</c:f>
              <c:strCache>
                <c:ptCount val="1"/>
                <c:pt idx="0">
                  <c:v>CO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Foaie1!$C$2:$C$6</c:f>
              <c:numCache>
                <c:formatCode>General</c:formatCode>
                <c:ptCount val="5"/>
                <c:pt idx="0">
                  <c:v>1.63</c:v>
                </c:pt>
                <c:pt idx="1">
                  <c:v>2.25</c:v>
                </c:pt>
                <c:pt idx="2">
                  <c:v>2.84</c:v>
                </c:pt>
                <c:pt idx="3">
                  <c:v>3.42</c:v>
                </c:pt>
                <c:pt idx="4">
                  <c:v>4.0430000000000001</c:v>
                </c:pt>
              </c:numCache>
            </c:numRef>
          </c:val>
        </c:ser>
        <c:ser>
          <c:idx val="2"/>
          <c:order val="2"/>
          <c:tx>
            <c:strRef>
              <c:f>Foaie1!$D$1</c:f>
              <c:strCache>
                <c:ptCount val="1"/>
                <c:pt idx="0">
                  <c:v>CH4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Foaie1!$D$2:$D$6</c:f>
              <c:numCache>
                <c:formatCode>General</c:formatCode>
                <c:ptCount val="5"/>
                <c:pt idx="0">
                  <c:v>5.96</c:v>
                </c:pt>
                <c:pt idx="1">
                  <c:v>8.2200000000000006</c:v>
                </c:pt>
                <c:pt idx="2">
                  <c:v>1.03</c:v>
                </c:pt>
                <c:pt idx="3">
                  <c:v>1.24</c:v>
                </c:pt>
                <c:pt idx="4">
                  <c:v>1.474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089984"/>
        <c:axId val="204104448"/>
      </c:barChart>
      <c:catAx>
        <c:axId val="204089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o-RO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Anul</a:t>
                </a:r>
                <a:endParaRPr lang="vi-VN" sz="12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89262868183143773"/>
              <c:y val="0.87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04104448"/>
        <c:crosses val="autoZero"/>
        <c:auto val="1"/>
        <c:lblAlgn val="ctr"/>
        <c:lblOffset val="100"/>
        <c:noMultiLvlLbl val="0"/>
      </c:catAx>
      <c:valAx>
        <c:axId val="2041044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 b="0">
                    <a:latin typeface="+mj-lt"/>
                  </a:defRPr>
                </a:pPr>
                <a:r>
                  <a:rPr lang="ro-RO" sz="1200" b="0">
                    <a:latin typeface="+mj-lt"/>
                  </a:rPr>
                  <a:t>tone</a:t>
                </a:r>
                <a:r>
                  <a:rPr lang="ro-RO" sz="1200" b="0" baseline="0">
                    <a:latin typeface="+mj-lt"/>
                  </a:rPr>
                  <a:t> </a:t>
                </a:r>
                <a:endParaRPr lang="vi-VN" sz="1200" b="0">
                  <a:latin typeface="+mj-lt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4089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126257655293093"/>
          <c:y val="0.25955599300087484"/>
          <c:w val="0.11484853455818023"/>
          <c:h val="0.393844206974128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o-RO"/>
              <a:t>Evoluția indicatorului de generare a deșeurilor municipale</a:t>
            </a:r>
            <a:endParaRPr lang="vi-VN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Gorj</c:v>
                </c:pt>
              </c:strCache>
            </c:strRef>
          </c:tx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83</c:v>
                </c:pt>
                <c:pt idx="1">
                  <c:v>80</c:v>
                </c:pt>
                <c:pt idx="2">
                  <c:v>82</c:v>
                </c:pt>
                <c:pt idx="3">
                  <c:v>85</c:v>
                </c:pt>
                <c:pt idx="4">
                  <c:v>146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Foaie1!$C$1</c:f>
              <c:strCache>
                <c:ptCount val="1"/>
                <c:pt idx="0">
                  <c:v>Tintă</c:v>
                </c:pt>
              </c:strCache>
            </c:strRef>
          </c:tx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Foaie1!$C$2:$C$6</c:f>
              <c:numCache>
                <c:formatCode>General</c:formatCode>
                <c:ptCount val="5"/>
                <c:pt idx="0">
                  <c:v>200</c:v>
                </c:pt>
                <c:pt idx="1">
                  <c:v>200</c:v>
                </c:pt>
                <c:pt idx="2">
                  <c:v>200</c:v>
                </c:pt>
                <c:pt idx="3">
                  <c:v>200</c:v>
                </c:pt>
                <c:pt idx="4">
                  <c:v>200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425088"/>
        <c:axId val="204426624"/>
      </c:lineChart>
      <c:catAx>
        <c:axId val="20442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4426624"/>
        <c:crosses val="autoZero"/>
        <c:auto val="1"/>
        <c:lblAlgn val="ctr"/>
        <c:lblOffset val="100"/>
        <c:noMultiLvlLbl val="0"/>
      </c:catAx>
      <c:valAx>
        <c:axId val="2044266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o-RO"/>
                  <a:t>kg/loc/an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1.6203703703703703E-2"/>
              <c:y val="0.4391088613923259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04425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20833333333336"/>
          <c:y val="0.26520653668291461"/>
          <c:w val="0.12090277777777778"/>
          <c:h val="0.3895469316335458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o-RO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o-RO">
                <a:latin typeface="Arial" panose="020B0604020202020204" pitchFamily="34" charset="0"/>
                <a:cs typeface="Arial" panose="020B0604020202020204" pitchFamily="34" charset="0"/>
              </a:rPr>
              <a:t>Gradul de conectare la serviciul de salubritate</a:t>
            </a:r>
            <a:endParaRPr lang="vi-VN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Mediul urban</c:v>
                </c:pt>
              </c:strCache>
            </c:strRef>
          </c:tx>
          <c:marker>
            <c:symbol val="none"/>
          </c:marker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11</c:v>
                </c:pt>
                <c:pt idx="1">
                  <c:v>10</c:v>
                </c:pt>
                <c:pt idx="2">
                  <c:v>10</c:v>
                </c:pt>
                <c:pt idx="3">
                  <c:v>11</c:v>
                </c:pt>
                <c:pt idx="4">
                  <c:v>81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Foaie1!$C$1</c:f>
              <c:strCache>
                <c:ptCount val="1"/>
                <c:pt idx="0">
                  <c:v>Ținta 1</c:v>
                </c:pt>
              </c:strCache>
            </c:strRef>
          </c:tx>
          <c:marker>
            <c:symbol val="none"/>
          </c:marker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Foaie1!$D$1</c:f>
              <c:strCache>
                <c:ptCount val="1"/>
                <c:pt idx="0">
                  <c:v>Mediul rural</c:v>
                </c:pt>
              </c:strCache>
            </c:strRef>
          </c:tx>
          <c:marker>
            <c:symbol val="none"/>
          </c:marker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Foaie1!$D$2:$D$6</c:f>
              <c:numCache>
                <c:formatCode>General</c:formatCode>
                <c:ptCount val="5"/>
                <c:pt idx="0">
                  <c:v>17</c:v>
                </c:pt>
                <c:pt idx="1">
                  <c:v>16</c:v>
                </c:pt>
                <c:pt idx="2">
                  <c:v>13</c:v>
                </c:pt>
                <c:pt idx="3">
                  <c:v>12</c:v>
                </c:pt>
                <c:pt idx="4">
                  <c:v>19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Foaie1!$E$1</c:f>
              <c:strCache>
                <c:ptCount val="1"/>
                <c:pt idx="0">
                  <c:v>Ținta  2</c:v>
                </c:pt>
              </c:strCache>
            </c:strRef>
          </c:tx>
          <c:marker>
            <c:symbol val="none"/>
          </c:marker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Foaie1!$E$2:$E$6</c:f>
              <c:numCache>
                <c:formatCode>General</c:formatCode>
                <c:ptCount val="5"/>
                <c:pt idx="0">
                  <c:v>90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454144"/>
        <c:axId val="204468224"/>
      </c:lineChart>
      <c:catAx>
        <c:axId val="20445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4468224"/>
        <c:crosses val="autoZero"/>
        <c:auto val="1"/>
        <c:lblAlgn val="ctr"/>
        <c:lblOffset val="100"/>
        <c:noMultiLvlLbl val="0"/>
      </c:catAx>
      <c:valAx>
        <c:axId val="2044682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o-RO"/>
                  <a:t>procent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2.5462962962962962E-2"/>
              <c:y val="0.3996147356580427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04454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Colectare selectivă</c:v>
                </c:pt>
              </c:strCache>
            </c:strRef>
          </c:tx>
          <c:marker>
            <c:symbol val="none"/>
          </c:marker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294.43</c:v>
                </c:pt>
                <c:pt idx="1">
                  <c:v>213.9</c:v>
                </c:pt>
                <c:pt idx="2">
                  <c:v>429.38</c:v>
                </c:pt>
                <c:pt idx="3">
                  <c:v>325.5</c:v>
                </c:pt>
                <c:pt idx="4">
                  <c:v>330.03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083584"/>
        <c:axId val="204085120"/>
      </c:lineChart>
      <c:catAx>
        <c:axId val="20408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4085120"/>
        <c:crosses val="autoZero"/>
        <c:auto val="1"/>
        <c:lblAlgn val="ctr"/>
        <c:lblOffset val="100"/>
        <c:noMultiLvlLbl val="0"/>
      </c:catAx>
      <c:valAx>
        <c:axId val="2040851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o-RO"/>
                  <a:t>Tone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2.5462962962962962E-2"/>
              <c:y val="0.434575053118360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04083584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o-RO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Reciclarea deșeurilor municipale</c:v>
                </c:pt>
              </c:strCache>
            </c:strRef>
          </c:tx>
          <c:marker>
            <c:symbol val="none"/>
          </c:marker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394.43</c:v>
                </c:pt>
                <c:pt idx="1">
                  <c:v>213.9</c:v>
                </c:pt>
                <c:pt idx="2">
                  <c:v>429.38</c:v>
                </c:pt>
                <c:pt idx="3">
                  <c:v>325.5</c:v>
                </c:pt>
                <c:pt idx="4">
                  <c:v>197.93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179712"/>
        <c:axId val="204300288"/>
      </c:lineChart>
      <c:catAx>
        <c:axId val="20417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4300288"/>
        <c:crosses val="autoZero"/>
        <c:auto val="1"/>
        <c:lblAlgn val="ctr"/>
        <c:lblOffset val="100"/>
        <c:noMultiLvlLbl val="0"/>
      </c:catAx>
      <c:valAx>
        <c:axId val="2043002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o-RO"/>
                  <a:t>Tone</a:t>
                </a:r>
                <a:endParaRPr lang="vi-VN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417971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o-RO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o-RO"/>
              <a:t>Gradul de reducere a deșeurilor biodegradabile depozitate pe depozitele de deșeuri municipale</a:t>
            </a:r>
            <a:endParaRPr lang="vi-VN"/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Gradul de reducere</c:v>
                </c:pt>
              </c:strCache>
            </c:strRef>
          </c:tx>
          <c:marker>
            <c:symbol val="none"/>
          </c:marker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6</c:v>
                </c:pt>
                <c:pt idx="1">
                  <c:v>6.4</c:v>
                </c:pt>
                <c:pt idx="2">
                  <c:v>6.1</c:v>
                </c:pt>
                <c:pt idx="3">
                  <c:v>13.6</c:v>
                </c:pt>
                <c:pt idx="4">
                  <c:v>1.9E-2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Foaie1!$C$1</c:f>
              <c:strCache>
                <c:ptCount val="1"/>
                <c:pt idx="0">
                  <c:v>Ținta</c:v>
                </c:pt>
              </c:strCache>
            </c:strRef>
          </c:tx>
          <c:marker>
            <c:symbol val="none"/>
          </c:marker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Foaie1!$C$2:$C$6</c:f>
              <c:numCache>
                <c:formatCode>General</c:formatCode>
                <c:ptCount val="5"/>
                <c:pt idx="0">
                  <c:v>75</c:v>
                </c:pt>
                <c:pt idx="1">
                  <c:v>75</c:v>
                </c:pt>
                <c:pt idx="2">
                  <c:v>75</c:v>
                </c:pt>
                <c:pt idx="3">
                  <c:v>35</c:v>
                </c:pt>
                <c:pt idx="4">
                  <c:v>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334208"/>
        <c:axId val="204335744"/>
      </c:lineChart>
      <c:catAx>
        <c:axId val="20433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4335744"/>
        <c:crosses val="autoZero"/>
        <c:auto val="1"/>
        <c:lblAlgn val="ctr"/>
        <c:lblOffset val="100"/>
        <c:noMultiLvlLbl val="0"/>
      </c:catAx>
      <c:valAx>
        <c:axId val="2043357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o-RO"/>
                  <a:t>Procent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2.5462962962962962E-2"/>
              <c:y val="0.3719263217097862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0433420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ro-RO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Numărul de depozite municipale</c:v>
                </c:pt>
              </c:strCache>
            </c:strRef>
          </c:tx>
          <c:marker>
            <c:symbol val="none"/>
          </c:marker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487680"/>
        <c:axId val="204538624"/>
      </c:lineChart>
      <c:catAx>
        <c:axId val="20448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4538624"/>
        <c:crosses val="autoZero"/>
        <c:auto val="1"/>
        <c:lblAlgn val="ctr"/>
        <c:lblOffset val="100"/>
        <c:noMultiLvlLbl val="0"/>
      </c:catAx>
      <c:valAx>
        <c:axId val="2045386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o-RO"/>
                  <a:t>Număr</a:t>
                </a:r>
                <a:endParaRPr lang="vi-VN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448768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ro-RO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Stații de transfer</a:t>
            </a:r>
            <a:r>
              <a:rPr lang="ro-RO"/>
              <a:t> </a:t>
            </a:r>
            <a:r>
              <a:rPr lang="en-US"/>
              <a:t>și/sau sortare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Stații de transferși/sau sortare</c:v>
                </c:pt>
              </c:strCache>
            </c:strRef>
          </c:tx>
          <c:marker>
            <c:symbol val="none"/>
          </c:marker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547200"/>
        <c:axId val="204548736"/>
      </c:lineChart>
      <c:catAx>
        <c:axId val="20454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4548736"/>
        <c:crosses val="autoZero"/>
        <c:auto val="1"/>
        <c:lblAlgn val="ctr"/>
        <c:lblOffset val="100"/>
        <c:noMultiLvlLbl val="0"/>
      </c:catAx>
      <c:valAx>
        <c:axId val="2045487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o-RO"/>
                  <a:t>Număr</a:t>
                </a:r>
                <a:endParaRPr lang="vi-VN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454720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ro-RO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Deșeurile industriale nepericuloase</c:v>
                </c:pt>
              </c:strCache>
            </c:strRef>
          </c:tx>
          <c:marker>
            <c:symbol val="none"/>
          </c:marker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4145168.6</c:v>
                </c:pt>
                <c:pt idx="1">
                  <c:v>2874317.5</c:v>
                </c:pt>
                <c:pt idx="2">
                  <c:v>3071111</c:v>
                </c:pt>
                <c:pt idx="3">
                  <c:v>3757736.3</c:v>
                </c:pt>
                <c:pt idx="4">
                  <c:v>3712908.8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585984"/>
        <c:axId val="204595968"/>
      </c:lineChart>
      <c:catAx>
        <c:axId val="20458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4595968"/>
        <c:crosses val="autoZero"/>
        <c:auto val="1"/>
        <c:lblAlgn val="ctr"/>
        <c:lblOffset val="100"/>
        <c:noMultiLvlLbl val="0"/>
      </c:catAx>
      <c:valAx>
        <c:axId val="2045959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o-RO"/>
                  <a:t>Tone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2.5462962962962962E-2"/>
              <c:y val="0.4331367954005749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04585984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Gradul de reducere</c:v>
                </c:pt>
              </c:strCache>
            </c:strRef>
          </c:tx>
          <c:marker>
            <c:symbol val="none"/>
          </c:marker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6</c:v>
                </c:pt>
                <c:pt idx="1">
                  <c:v>6.4</c:v>
                </c:pt>
                <c:pt idx="2">
                  <c:v>6.1</c:v>
                </c:pt>
                <c:pt idx="3">
                  <c:v>13.6</c:v>
                </c:pt>
                <c:pt idx="4">
                  <c:v>1.9599999999999999E-2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Foaie1!$C$1</c:f>
              <c:strCache>
                <c:ptCount val="1"/>
                <c:pt idx="0">
                  <c:v>Ținta</c:v>
                </c:pt>
              </c:strCache>
            </c:strRef>
          </c:tx>
          <c:marker>
            <c:symbol val="none"/>
          </c:marker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Foaie1!$C$2:$C$6</c:f>
              <c:numCache>
                <c:formatCode>General</c:formatCode>
                <c:ptCount val="5"/>
                <c:pt idx="0">
                  <c:v>75</c:v>
                </c:pt>
                <c:pt idx="1">
                  <c:v>75</c:v>
                </c:pt>
                <c:pt idx="2">
                  <c:v>75</c:v>
                </c:pt>
                <c:pt idx="3">
                  <c:v>35</c:v>
                </c:pt>
                <c:pt idx="4">
                  <c:v>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456896"/>
        <c:axId val="203458432"/>
      </c:lineChart>
      <c:catAx>
        <c:axId val="20345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3458432"/>
        <c:crosses val="autoZero"/>
        <c:auto val="1"/>
        <c:lblAlgn val="ctr"/>
        <c:lblOffset val="100"/>
        <c:noMultiLvlLbl val="0"/>
      </c:catAx>
      <c:valAx>
        <c:axId val="2034584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o-RO"/>
                  <a:t>Procent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2.5462962962962962E-2"/>
              <c:y val="0.3719263217097862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0345689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o-RO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Rata de colectare a DEEE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3.1E-2</c:v>
                </c:pt>
                <c:pt idx="1">
                  <c:v>1E-4</c:v>
                </c:pt>
                <c:pt idx="2">
                  <c:v>4.9000000000000002E-2</c:v>
                </c:pt>
                <c:pt idx="3">
                  <c:v>0.111</c:v>
                </c:pt>
                <c:pt idx="4">
                  <c:v>4.7E-2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649600"/>
        <c:axId val="204651136"/>
      </c:barChart>
      <c:catAx>
        <c:axId val="204649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4651136"/>
        <c:crosses val="autoZero"/>
        <c:auto val="1"/>
        <c:lblAlgn val="ctr"/>
        <c:lblOffset val="100"/>
        <c:noMultiLvlLbl val="0"/>
      </c:catAx>
      <c:valAx>
        <c:axId val="204651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649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ro-RO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/>
            </a:pPr>
            <a:r>
              <a:rPr lang="ro-RO" sz="1200" b="1">
                <a:latin typeface="Arial" panose="020B0604020202020204" pitchFamily="34" charset="0"/>
                <a:cs typeface="Arial" panose="020B0604020202020204" pitchFamily="34" charset="0"/>
              </a:rPr>
              <a:t>Tendința</a:t>
            </a:r>
            <a:r>
              <a:rPr lang="ro-RO" sz="1200" b="1"/>
              <a:t> ratelor de valorificare și reciclare a deșeurilor de ambalaje</a:t>
            </a:r>
            <a:endParaRPr lang="vi-VN" sz="1200" b="1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591071084165596E-2"/>
          <c:y val="0.16191476065491814"/>
          <c:w val="0.66192615699395407"/>
          <c:h val="0.714864391951006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rata de valorificare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0.8</c:v>
                </c:pt>
                <c:pt idx="1">
                  <c:v>0.76</c:v>
                </c:pt>
                <c:pt idx="2">
                  <c:v>0.5</c:v>
                </c:pt>
                <c:pt idx="3">
                  <c:v>0.9</c:v>
                </c:pt>
                <c:pt idx="4">
                  <c:v>3.0000000000000001E-3</c:v>
                </c:pt>
              </c:numCache>
            </c:numRef>
          </c:val>
        </c:ser>
        <c:ser>
          <c:idx val="1"/>
          <c:order val="1"/>
          <c:tx>
            <c:strRef>
              <c:f>Foaie1!$C$1</c:f>
              <c:strCache>
                <c:ptCount val="1"/>
                <c:pt idx="0">
                  <c:v>rata de reciclare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Foaie1!$C$2:$C$6</c:f>
              <c:numCache>
                <c:formatCode>General</c:formatCode>
                <c:ptCount val="5"/>
                <c:pt idx="0">
                  <c:v>0</c:v>
                </c:pt>
                <c:pt idx="1">
                  <c:v>1.1599999999999999</c:v>
                </c:pt>
                <c:pt idx="2">
                  <c:v>0.87</c:v>
                </c:pt>
                <c:pt idx="3">
                  <c:v>0.02</c:v>
                </c:pt>
                <c:pt idx="4">
                  <c:v>5.0000000000000001E-4</c:v>
                </c:pt>
              </c:numCache>
            </c:numRef>
          </c:val>
        </c:ser>
        <c:ser>
          <c:idx val="2"/>
          <c:order val="2"/>
          <c:tx>
            <c:strRef>
              <c:f>Foaie1!$D$1</c:f>
              <c:strCache>
                <c:ptCount val="1"/>
                <c:pt idx="0">
                  <c:v>ținta de valorificare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Foaie1!$D$2:$D$6</c:f>
              <c:numCache>
                <c:formatCode>General</c:formatCode>
                <c:ptCount val="5"/>
                <c:pt idx="0">
                  <c:v>50</c:v>
                </c:pt>
                <c:pt idx="1">
                  <c:v>55</c:v>
                </c:pt>
                <c:pt idx="2">
                  <c:v>55</c:v>
                </c:pt>
                <c:pt idx="3">
                  <c:v>55</c:v>
                </c:pt>
                <c:pt idx="4">
                  <c:v>55</c:v>
                </c:pt>
              </c:numCache>
            </c:numRef>
          </c:val>
        </c:ser>
        <c:ser>
          <c:idx val="3"/>
          <c:order val="3"/>
          <c:tx>
            <c:strRef>
              <c:f>Foaie1!$E$1</c:f>
              <c:strCache>
                <c:ptCount val="1"/>
                <c:pt idx="0">
                  <c:v>ținta de reciclare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Foaie1!$E$2:$E$6</c:f>
              <c:numCache>
                <c:formatCode>General</c:formatCode>
                <c:ptCount val="5"/>
                <c:pt idx="0">
                  <c:v>50</c:v>
                </c:pt>
                <c:pt idx="1">
                  <c:v>55</c:v>
                </c:pt>
                <c:pt idx="2">
                  <c:v>55</c:v>
                </c:pt>
                <c:pt idx="3">
                  <c:v>55</c:v>
                </c:pt>
                <c:pt idx="4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706944"/>
        <c:axId val="204708864"/>
      </c:barChart>
      <c:catAx>
        <c:axId val="204706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o-RO"/>
                  <a:t>Anul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0.77135571595217267"/>
              <c:y val="0.8829365079365079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04708864"/>
        <c:crosses val="autoZero"/>
        <c:auto val="1"/>
        <c:lblAlgn val="ctr"/>
        <c:lblOffset val="100"/>
        <c:noMultiLvlLbl val="0"/>
      </c:catAx>
      <c:valAx>
        <c:axId val="204708864"/>
        <c:scaling>
          <c:orientation val="minMax"/>
          <c:max val="6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o-RO"/>
                  <a:t>%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2.3148148148148147E-2"/>
              <c:y val="5.167822772153479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4706944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6787620297462822"/>
          <c:y val="0.22369703787026621"/>
          <c:w val="0.21823490813648294"/>
          <c:h val="0.483558305211848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o-RO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VSU colectate</c:v>
                </c:pt>
              </c:strCache>
            </c:strRef>
          </c:tx>
          <c:marker>
            <c:symbol val="none"/>
          </c:marker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1834</c:v>
                </c:pt>
                <c:pt idx="1">
                  <c:v>970</c:v>
                </c:pt>
                <c:pt idx="2">
                  <c:v>447</c:v>
                </c:pt>
                <c:pt idx="3">
                  <c:v>624</c:v>
                </c:pt>
                <c:pt idx="4">
                  <c:v>638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733824"/>
        <c:axId val="204510336"/>
      </c:lineChart>
      <c:catAx>
        <c:axId val="20473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4510336"/>
        <c:crosses val="autoZero"/>
        <c:auto val="1"/>
        <c:lblAlgn val="ctr"/>
        <c:lblOffset val="100"/>
        <c:noMultiLvlLbl val="0"/>
      </c:catAx>
      <c:valAx>
        <c:axId val="2045103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o-RO"/>
                  <a:t>Număr</a:t>
                </a:r>
                <a:endParaRPr lang="vi-VN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4733824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ro-RO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o-RO"/>
              <a:t>Tendința ratelor de reciclare și valorificare </a:t>
            </a:r>
            <a:endParaRPr lang="vi-VN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Rata de reciclare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61.07</c:v>
                </c:pt>
                <c:pt idx="1">
                  <c:v>77.3</c:v>
                </c:pt>
                <c:pt idx="2">
                  <c:v>32.200000000000003</c:v>
                </c:pt>
                <c:pt idx="3">
                  <c:v>18.899999999999999</c:v>
                </c:pt>
                <c:pt idx="4">
                  <c:v>19.3</c:v>
                </c:pt>
              </c:numCache>
            </c:numRef>
          </c:val>
        </c:ser>
        <c:ser>
          <c:idx val="1"/>
          <c:order val="1"/>
          <c:tx>
            <c:strRef>
              <c:f>Foaie1!$C$1</c:f>
              <c:strCache>
                <c:ptCount val="1"/>
                <c:pt idx="0">
                  <c:v>Ținta de reciclare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Foaie1!$C$2:$C$6</c:f>
              <c:numCache>
                <c:formatCode>General</c:formatCode>
                <c:ptCount val="5"/>
                <c:pt idx="0">
                  <c:v>85</c:v>
                </c:pt>
                <c:pt idx="1">
                  <c:v>85</c:v>
                </c:pt>
                <c:pt idx="2">
                  <c:v>85</c:v>
                </c:pt>
                <c:pt idx="3">
                  <c:v>85</c:v>
                </c:pt>
                <c:pt idx="4">
                  <c:v>85</c:v>
                </c:pt>
              </c:numCache>
            </c:numRef>
          </c:val>
        </c:ser>
        <c:ser>
          <c:idx val="2"/>
          <c:order val="2"/>
          <c:tx>
            <c:strRef>
              <c:f>Foaie1!$D$1</c:f>
              <c:strCache>
                <c:ptCount val="1"/>
                <c:pt idx="0">
                  <c:v>Rata de valorificare 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Foaie1!$D$2:$D$6</c:f>
              <c:numCache>
                <c:formatCode>General</c:formatCode>
                <c:ptCount val="5"/>
                <c:pt idx="0">
                  <c:v>61.07</c:v>
                </c:pt>
                <c:pt idx="1">
                  <c:v>77.3</c:v>
                </c:pt>
                <c:pt idx="2">
                  <c:v>31.8</c:v>
                </c:pt>
                <c:pt idx="3">
                  <c:v>18.899999999999999</c:v>
                </c:pt>
                <c:pt idx="4">
                  <c:v>18.8</c:v>
                </c:pt>
              </c:numCache>
            </c:numRef>
          </c:val>
        </c:ser>
        <c:ser>
          <c:idx val="3"/>
          <c:order val="3"/>
          <c:tx>
            <c:strRef>
              <c:f>Foaie1!$E$1</c:f>
              <c:strCache>
                <c:ptCount val="1"/>
                <c:pt idx="0">
                  <c:v>Ținta de valorificare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Foaie1!$E$2:$E$6</c:f>
              <c:numCache>
                <c:formatCode>General</c:formatCode>
                <c:ptCount val="5"/>
                <c:pt idx="0">
                  <c:v>90</c:v>
                </c:pt>
                <c:pt idx="1">
                  <c:v>90</c:v>
                </c:pt>
                <c:pt idx="2">
                  <c:v>90</c:v>
                </c:pt>
                <c:pt idx="3">
                  <c:v>90</c:v>
                </c:pt>
                <c:pt idx="4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623232"/>
        <c:axId val="204858496"/>
      </c:barChart>
      <c:catAx>
        <c:axId val="20462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4858496"/>
        <c:crosses val="autoZero"/>
        <c:auto val="1"/>
        <c:lblAlgn val="ctr"/>
        <c:lblOffset val="100"/>
        <c:noMultiLvlLbl val="0"/>
      </c:catAx>
      <c:valAx>
        <c:axId val="2048584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4623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ro-RO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o-RO" sz="1200" b="1">
                <a:latin typeface="Arial" panose="020B0604020202020204" pitchFamily="34" charset="0"/>
                <a:cs typeface="Arial" panose="020B0604020202020204" pitchFamily="34" charset="0"/>
              </a:rPr>
              <a:t>Tendința</a:t>
            </a:r>
            <a:r>
              <a:rPr lang="ro-RO" sz="1200" b="1" baseline="0">
                <a:latin typeface="Arial" panose="020B0604020202020204" pitchFamily="34" charset="0"/>
                <a:cs typeface="Arial" panose="020B0604020202020204" pitchFamily="34" charset="0"/>
              </a:rPr>
              <a:t> ratei de valorificare a anvelopelor uzate</a:t>
            </a:r>
            <a:endParaRPr lang="vi-VN" sz="12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3005249343832"/>
          <c:y val="0.13455380577427822"/>
          <c:w val="0.67562427092446775"/>
          <c:h val="0.752145981752280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rata valorificare realizată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3.8</c:v>
                </c:pt>
                <c:pt idx="1">
                  <c:v>2.2799999999999998</c:v>
                </c:pt>
                <c:pt idx="2">
                  <c:v>1.96</c:v>
                </c:pt>
                <c:pt idx="3">
                  <c:v>0.87</c:v>
                </c:pt>
                <c:pt idx="4">
                  <c:v>5.5E-2</c:v>
                </c:pt>
              </c:numCache>
            </c:numRef>
          </c:val>
        </c:ser>
        <c:ser>
          <c:idx val="1"/>
          <c:order val="1"/>
          <c:tx>
            <c:strRef>
              <c:f>Foaie1!$C$1</c:f>
              <c:strCache>
                <c:ptCount val="1"/>
                <c:pt idx="0">
                  <c:v>rata de valorificare prevăzută în legislație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Foaie1!$C$2:$C$6</c:f>
              <c:numCache>
                <c:formatCode>General</c:formatCode>
                <c:ptCount val="5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790208"/>
        <c:axId val="203791744"/>
      </c:barChart>
      <c:catAx>
        <c:axId val="20379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3791744"/>
        <c:crosses val="autoZero"/>
        <c:auto val="1"/>
        <c:lblAlgn val="ctr"/>
        <c:lblOffset val="100"/>
        <c:noMultiLvlLbl val="0"/>
      </c:catAx>
      <c:valAx>
        <c:axId val="203791744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o-RO"/>
                  <a:t>%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3.5405001458151064E-2"/>
              <c:y val="5.6877890263717035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3790208"/>
        <c:crosses val="autoZero"/>
        <c:crossBetween val="between"/>
        <c:majorUnit val="10"/>
        <c:minorUnit val="0.2"/>
      </c:valAx>
    </c:plotArea>
    <c:legend>
      <c:legendPos val="r"/>
      <c:layout>
        <c:manualLayout>
          <c:xMode val="edge"/>
          <c:yMode val="edge"/>
          <c:x val="0.79744331437736948"/>
          <c:y val="0.17220534933133358"/>
          <c:w val="0.20255668562263052"/>
          <c:h val="0.6275208113906768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o-RO" sz="1400">
                <a:latin typeface="Arial" panose="020B0604020202020204" pitchFamily="34" charset="0"/>
                <a:cs typeface="Arial" panose="020B0604020202020204" pitchFamily="34" charset="0"/>
              </a:rPr>
              <a:t>Gestionarea deșeurilor de echipamente electrice</a:t>
            </a:r>
            <a:endParaRPr lang="vi-VN" sz="14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DEEE colectate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3.1E-2</c:v>
                </c:pt>
                <c:pt idx="1">
                  <c:v>1E-4</c:v>
                </c:pt>
                <c:pt idx="2">
                  <c:v>4.9000000000000002E-2</c:v>
                </c:pt>
                <c:pt idx="3">
                  <c:v>0.111</c:v>
                </c:pt>
                <c:pt idx="4">
                  <c:v>4.7E-2</c:v>
                </c:pt>
              </c:numCache>
            </c:numRef>
          </c:val>
        </c:ser>
        <c:ser>
          <c:idx val="1"/>
          <c:order val="1"/>
          <c:tx>
            <c:strRef>
              <c:f>Foaie1!$C$1</c:f>
              <c:strCache>
                <c:ptCount val="1"/>
                <c:pt idx="0">
                  <c:v>DEEE reciclate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Foaie1!$C$2:$C$6</c:f>
              <c:numCache>
                <c:formatCode>General</c:formatCode>
                <c:ptCount val="5"/>
                <c:pt idx="0">
                  <c:v>3.1E-2</c:v>
                </c:pt>
                <c:pt idx="1">
                  <c:v>0</c:v>
                </c:pt>
                <c:pt idx="2">
                  <c:v>2E-3</c:v>
                </c:pt>
                <c:pt idx="3">
                  <c:v>1.7000000000000001E-2</c:v>
                </c:pt>
                <c:pt idx="4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Foaie1!$D$1</c:f>
              <c:strCache>
                <c:ptCount val="1"/>
                <c:pt idx="0">
                  <c:v>Ținta de colectare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Foaie1!$D$2:$D$6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485184"/>
        <c:axId val="203486720"/>
      </c:barChart>
      <c:catAx>
        <c:axId val="20348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3486720"/>
        <c:crosses val="autoZero"/>
        <c:auto val="1"/>
        <c:lblAlgn val="ctr"/>
        <c:lblOffset val="100"/>
        <c:noMultiLvlLbl val="0"/>
      </c:catAx>
      <c:valAx>
        <c:axId val="203486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3485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o-RO" sz="1200" b="1">
                <a:latin typeface="Arial" panose="020B0604020202020204" pitchFamily="34" charset="0"/>
                <a:cs typeface="Arial" panose="020B0604020202020204" pitchFamily="34" charset="0"/>
              </a:rPr>
              <a:t>Tendința ratelor de valorificare și reciclare a deșeurilor de ambalaje de plastic </a:t>
            </a:r>
            <a:endParaRPr lang="vi-VN" sz="12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591071084165596E-2"/>
          <c:y val="0.16191476065491814"/>
          <c:w val="0.66192615699395407"/>
          <c:h val="0.714864391951006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rata de valorificare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0.8</c:v>
                </c:pt>
                <c:pt idx="1">
                  <c:v>1.01</c:v>
                </c:pt>
                <c:pt idx="2">
                  <c:v>0.3</c:v>
                </c:pt>
                <c:pt idx="3">
                  <c:v>0.3</c:v>
                </c:pt>
                <c:pt idx="4">
                  <c:v>3.0000000000000001E-3</c:v>
                </c:pt>
              </c:numCache>
            </c:numRef>
          </c:val>
        </c:ser>
        <c:ser>
          <c:idx val="1"/>
          <c:order val="1"/>
          <c:tx>
            <c:strRef>
              <c:f>Foaie1!$C$1</c:f>
              <c:strCache>
                <c:ptCount val="1"/>
                <c:pt idx="0">
                  <c:v>rata de reciclare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Foaie1!$C$2:$C$6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3.5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Foaie1!$D$1</c:f>
              <c:strCache>
                <c:ptCount val="1"/>
                <c:pt idx="0">
                  <c:v>ținta de valorificare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Foaie1!$D$2:$D$6</c:f>
              <c:numCache>
                <c:formatCode>General</c:formatCode>
                <c:ptCount val="5"/>
                <c:pt idx="0">
                  <c:v>18</c:v>
                </c:pt>
                <c:pt idx="1">
                  <c:v>22.5</c:v>
                </c:pt>
                <c:pt idx="2">
                  <c:v>22.5</c:v>
                </c:pt>
                <c:pt idx="3">
                  <c:v>22.5</c:v>
                </c:pt>
                <c:pt idx="4">
                  <c:v>22.5</c:v>
                </c:pt>
              </c:numCache>
            </c:numRef>
          </c:val>
        </c:ser>
        <c:ser>
          <c:idx val="3"/>
          <c:order val="3"/>
          <c:tx>
            <c:strRef>
              <c:f>Foaie1!$E$1</c:f>
              <c:strCache>
                <c:ptCount val="1"/>
                <c:pt idx="0">
                  <c:v>ținta de reciclare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Foaie1!$E$2:$E$6</c:f>
              <c:numCache>
                <c:formatCode>General</c:formatCode>
                <c:ptCount val="5"/>
                <c:pt idx="0">
                  <c:v>18</c:v>
                </c:pt>
                <c:pt idx="1">
                  <c:v>22.5</c:v>
                </c:pt>
                <c:pt idx="2">
                  <c:v>22.5</c:v>
                </c:pt>
                <c:pt idx="3">
                  <c:v>22.5</c:v>
                </c:pt>
                <c:pt idx="4">
                  <c:v>22.5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669504"/>
        <c:axId val="203671424"/>
      </c:barChart>
      <c:catAx>
        <c:axId val="203669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o-RO"/>
                  <a:t>Anul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0.77135571595217267"/>
              <c:y val="0.8829365079365079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03671424"/>
        <c:crosses val="autoZero"/>
        <c:auto val="1"/>
        <c:lblAlgn val="ctr"/>
        <c:lblOffset val="100"/>
        <c:noMultiLvlLbl val="0"/>
      </c:catAx>
      <c:valAx>
        <c:axId val="203671424"/>
        <c:scaling>
          <c:orientation val="minMax"/>
          <c:max val="2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o-RO"/>
                  <a:t>%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2.3148148148148147E-2"/>
              <c:y val="5.167822772153479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3669504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6787620297462822"/>
          <c:y val="0.22369703787026621"/>
          <c:w val="0.21823490813648294"/>
          <c:h val="0.483558305211848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o-RO" sz="1200" b="1">
                <a:latin typeface="Arial" panose="020B0604020202020204" pitchFamily="34" charset="0"/>
                <a:cs typeface="Arial" panose="020B0604020202020204" pitchFamily="34" charset="0"/>
              </a:rPr>
              <a:t>Tendința ratelor de valorificare și reciclare a deșeurilor de ambalaje de hârtie și carton </a:t>
            </a:r>
            <a:endParaRPr lang="vi-VN" sz="12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591071084165596E-2"/>
          <c:y val="0.16191476065491814"/>
          <c:w val="0.66192615699395407"/>
          <c:h val="0.714864391951006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rata de valorificare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0.8</c:v>
                </c:pt>
                <c:pt idx="1">
                  <c:v>0.76</c:v>
                </c:pt>
                <c:pt idx="2">
                  <c:v>0.5</c:v>
                </c:pt>
                <c:pt idx="3">
                  <c:v>0.9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Foaie1!$C$1</c:f>
              <c:strCache>
                <c:ptCount val="1"/>
                <c:pt idx="0">
                  <c:v>rata de reciclare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Foaie1!$C$2:$C$6</c:f>
              <c:numCache>
                <c:formatCode>General</c:formatCode>
                <c:ptCount val="5"/>
                <c:pt idx="0">
                  <c:v>0</c:v>
                </c:pt>
                <c:pt idx="1">
                  <c:v>1.6</c:v>
                </c:pt>
                <c:pt idx="2">
                  <c:v>2.7</c:v>
                </c:pt>
                <c:pt idx="3">
                  <c:v>0</c:v>
                </c:pt>
                <c:pt idx="4">
                  <c:v>5.0000000000000001E-4</c:v>
                </c:pt>
              </c:numCache>
            </c:numRef>
          </c:val>
        </c:ser>
        <c:ser>
          <c:idx val="2"/>
          <c:order val="2"/>
          <c:tx>
            <c:strRef>
              <c:f>Foaie1!$D$1</c:f>
              <c:strCache>
                <c:ptCount val="1"/>
                <c:pt idx="0">
                  <c:v>ținta de valorificare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Foaie1!$D$2:$D$6</c:f>
              <c:numCache>
                <c:formatCode>General</c:formatCode>
                <c:ptCount val="5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</c:numCache>
            </c:numRef>
          </c:val>
        </c:ser>
        <c:ser>
          <c:idx val="3"/>
          <c:order val="3"/>
          <c:tx>
            <c:strRef>
              <c:f>Foaie1!$E$1</c:f>
              <c:strCache>
                <c:ptCount val="1"/>
                <c:pt idx="0">
                  <c:v>ținta de reciclare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Foaie1!$E$2:$E$6</c:f>
              <c:numCache>
                <c:formatCode>General</c:formatCode>
                <c:ptCount val="5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838208"/>
        <c:axId val="203840128"/>
      </c:barChart>
      <c:catAx>
        <c:axId val="2038382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o-RO"/>
                  <a:t>Anul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0.77135571595217267"/>
              <c:y val="0.8829365079365079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03840128"/>
        <c:crosses val="autoZero"/>
        <c:auto val="1"/>
        <c:lblAlgn val="ctr"/>
        <c:lblOffset val="100"/>
        <c:noMultiLvlLbl val="0"/>
      </c:catAx>
      <c:valAx>
        <c:axId val="203840128"/>
        <c:scaling>
          <c:orientation val="minMax"/>
          <c:max val="6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o-RO"/>
                  <a:t>%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2.3148148148148147E-2"/>
              <c:y val="5.167822772153479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3838208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6787620297462822"/>
          <c:y val="0.22369703787026621"/>
          <c:w val="0.21823490813648294"/>
          <c:h val="0.483558305211848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o-RO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o-RO" sz="1200" b="1">
                <a:latin typeface="Arial" panose="020B0604020202020204" pitchFamily="34" charset="0"/>
                <a:cs typeface="Arial" panose="020B0604020202020204" pitchFamily="34" charset="0"/>
              </a:rPr>
              <a:t>Tendința ratelor de valorificare și reciclare a deșeurilor de lemn </a:t>
            </a:r>
            <a:endParaRPr lang="vi-VN" sz="12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591071084165596E-2"/>
          <c:y val="0.16191476065491814"/>
          <c:w val="0.66192615699395407"/>
          <c:h val="0.714864391951006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rata de valorificare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0</c:v>
                </c:pt>
                <c:pt idx="1">
                  <c:v>0.5</c:v>
                </c:pt>
                <c:pt idx="2">
                  <c:v>0.44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Foaie1!$C$1</c:f>
              <c:strCache>
                <c:ptCount val="1"/>
                <c:pt idx="0">
                  <c:v>rata de reciclare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Foaie1!$D$1</c:f>
              <c:strCache>
                <c:ptCount val="1"/>
                <c:pt idx="0">
                  <c:v>ținta de valorificare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Foaie1!$D$2:$D$6</c:f>
              <c:numCache>
                <c:formatCode>General</c:formatCode>
                <c:ptCount val="5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</c:numCache>
            </c:numRef>
          </c:val>
        </c:ser>
        <c:ser>
          <c:idx val="3"/>
          <c:order val="3"/>
          <c:tx>
            <c:strRef>
              <c:f>Foaie1!$E$1</c:f>
              <c:strCache>
                <c:ptCount val="1"/>
                <c:pt idx="0">
                  <c:v>ținta de reciclare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Foaie1!$E$2:$E$6</c:f>
              <c:numCache>
                <c:formatCode>General</c:formatCode>
                <c:ptCount val="5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658752"/>
        <c:axId val="203660672"/>
      </c:barChart>
      <c:catAx>
        <c:axId val="2036587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o-RO"/>
                  <a:t>Anul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0.77135571595217267"/>
              <c:y val="0.8829365079365079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03660672"/>
        <c:crosses val="autoZero"/>
        <c:auto val="1"/>
        <c:lblAlgn val="ctr"/>
        <c:lblOffset val="100"/>
        <c:noMultiLvlLbl val="0"/>
      </c:catAx>
      <c:valAx>
        <c:axId val="203660672"/>
        <c:scaling>
          <c:orientation val="minMax"/>
          <c:max val="18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o-RO"/>
                  <a:t>%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2.3148148148148147E-2"/>
              <c:y val="5.167822772153479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3658752"/>
        <c:crosses val="autoZero"/>
        <c:crossBetween val="between"/>
        <c:majorUnit val="3"/>
      </c:valAx>
    </c:plotArea>
    <c:legend>
      <c:legendPos val="r"/>
      <c:layout>
        <c:manualLayout>
          <c:xMode val="edge"/>
          <c:yMode val="edge"/>
          <c:x val="0.76787620297462822"/>
          <c:y val="0.22369703787026621"/>
          <c:w val="0.21823490813648294"/>
          <c:h val="0.483558305211848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o-RO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o-RO" sz="1200" b="1">
                <a:latin typeface="Arial" panose="020B0604020202020204" pitchFamily="34" charset="0"/>
                <a:cs typeface="Arial" panose="020B0604020202020204" pitchFamily="34" charset="0"/>
              </a:rPr>
              <a:t>Tendința ratelor de valorificare și reciclare a deșeurilor de metal </a:t>
            </a:r>
            <a:endParaRPr lang="vi-VN" sz="12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591071084165596E-2"/>
          <c:y val="0.16191476065491814"/>
          <c:w val="0.66192615699395407"/>
          <c:h val="0.714864391951006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rata de valorificare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0.94</c:v>
                </c:pt>
                <c:pt idx="1">
                  <c:v>1</c:v>
                </c:pt>
                <c:pt idx="2">
                  <c:v>0</c:v>
                </c:pt>
                <c:pt idx="3">
                  <c:v>0.96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Foaie1!$C$1</c:f>
              <c:strCache>
                <c:ptCount val="1"/>
                <c:pt idx="0">
                  <c:v>rata de reciclare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Foaie1!$D$1</c:f>
              <c:strCache>
                <c:ptCount val="1"/>
                <c:pt idx="0">
                  <c:v>ținta de valorificare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Foaie1!$D$2:$D$6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</c:ser>
        <c:ser>
          <c:idx val="3"/>
          <c:order val="3"/>
          <c:tx>
            <c:strRef>
              <c:f>Foaie1!$E$1</c:f>
              <c:strCache>
                <c:ptCount val="1"/>
                <c:pt idx="0">
                  <c:v>ținta de reciclare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Foaie1!$E$2:$E$6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040448"/>
        <c:axId val="204050816"/>
      </c:barChart>
      <c:catAx>
        <c:axId val="204040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o-RO"/>
                  <a:t>Anul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0.77135571595217267"/>
              <c:y val="0.8829365079365079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04050816"/>
        <c:crosses val="autoZero"/>
        <c:auto val="1"/>
        <c:lblAlgn val="ctr"/>
        <c:lblOffset val="100"/>
        <c:noMultiLvlLbl val="0"/>
      </c:catAx>
      <c:valAx>
        <c:axId val="204050816"/>
        <c:scaling>
          <c:orientation val="minMax"/>
          <c:max val="5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o-RO"/>
                  <a:t>%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2.3148148148148147E-2"/>
              <c:y val="5.167822772153479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4040448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6787620297462822"/>
          <c:y val="0.22369703787026621"/>
          <c:w val="0.21823490813648294"/>
          <c:h val="0.483558305211848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o-RO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o-RO" sz="1200" b="1">
                <a:latin typeface="Arial" panose="020B0604020202020204" pitchFamily="34" charset="0"/>
                <a:cs typeface="Arial" panose="020B0604020202020204" pitchFamily="34" charset="0"/>
              </a:rPr>
              <a:t>Tendința ratelor de valorificare și reciclare a deșeurilor de ambalaje global</a:t>
            </a:r>
            <a:endParaRPr lang="vi-VN" sz="12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591071084165596E-2"/>
          <c:y val="0.16191476065491814"/>
          <c:w val="0.66192615699395407"/>
          <c:h val="0.714864391951006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rata de valorificare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0.8</c:v>
                </c:pt>
                <c:pt idx="1">
                  <c:v>0.76</c:v>
                </c:pt>
                <c:pt idx="2">
                  <c:v>0.5</c:v>
                </c:pt>
                <c:pt idx="3">
                  <c:v>0.9</c:v>
                </c:pt>
                <c:pt idx="4">
                  <c:v>3.0000000000000001E-3</c:v>
                </c:pt>
              </c:numCache>
            </c:numRef>
          </c:val>
        </c:ser>
        <c:ser>
          <c:idx val="1"/>
          <c:order val="1"/>
          <c:tx>
            <c:strRef>
              <c:f>Foaie1!$C$1</c:f>
              <c:strCache>
                <c:ptCount val="1"/>
                <c:pt idx="0">
                  <c:v>rata de reciclare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Foaie1!$C$2:$C$6</c:f>
              <c:numCache>
                <c:formatCode>General</c:formatCode>
                <c:ptCount val="5"/>
                <c:pt idx="0">
                  <c:v>0</c:v>
                </c:pt>
                <c:pt idx="1">
                  <c:v>1.1599999999999999</c:v>
                </c:pt>
                <c:pt idx="2">
                  <c:v>0.87</c:v>
                </c:pt>
                <c:pt idx="3">
                  <c:v>0.02</c:v>
                </c:pt>
                <c:pt idx="4">
                  <c:v>5.0000000000000001E-4</c:v>
                </c:pt>
              </c:numCache>
            </c:numRef>
          </c:val>
        </c:ser>
        <c:ser>
          <c:idx val="2"/>
          <c:order val="2"/>
          <c:tx>
            <c:strRef>
              <c:f>Foaie1!$D$1</c:f>
              <c:strCache>
                <c:ptCount val="1"/>
                <c:pt idx="0">
                  <c:v>ținta de valorificare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Foaie1!$D$2:$D$6</c:f>
              <c:numCache>
                <c:formatCode>General</c:formatCode>
                <c:ptCount val="5"/>
                <c:pt idx="0">
                  <c:v>50</c:v>
                </c:pt>
                <c:pt idx="1">
                  <c:v>55</c:v>
                </c:pt>
                <c:pt idx="2">
                  <c:v>55</c:v>
                </c:pt>
                <c:pt idx="3">
                  <c:v>55</c:v>
                </c:pt>
                <c:pt idx="4">
                  <c:v>55</c:v>
                </c:pt>
              </c:numCache>
            </c:numRef>
          </c:val>
        </c:ser>
        <c:ser>
          <c:idx val="3"/>
          <c:order val="3"/>
          <c:tx>
            <c:strRef>
              <c:f>Foaie1!$E$1</c:f>
              <c:strCache>
                <c:ptCount val="1"/>
                <c:pt idx="0">
                  <c:v>ținta de reciclare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Foaie1!$E$2:$E$6</c:f>
              <c:numCache>
                <c:formatCode>General</c:formatCode>
                <c:ptCount val="5"/>
                <c:pt idx="0">
                  <c:v>50</c:v>
                </c:pt>
                <c:pt idx="1">
                  <c:v>55</c:v>
                </c:pt>
                <c:pt idx="2">
                  <c:v>55</c:v>
                </c:pt>
                <c:pt idx="3">
                  <c:v>55</c:v>
                </c:pt>
                <c:pt idx="4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951104"/>
        <c:axId val="203961472"/>
      </c:barChart>
      <c:catAx>
        <c:axId val="203951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o-RO"/>
                  <a:t>Anul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0.77135571595217267"/>
              <c:y val="0.8829365079365079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03961472"/>
        <c:crosses val="autoZero"/>
        <c:auto val="1"/>
        <c:lblAlgn val="ctr"/>
        <c:lblOffset val="100"/>
        <c:noMultiLvlLbl val="0"/>
      </c:catAx>
      <c:valAx>
        <c:axId val="203961472"/>
        <c:scaling>
          <c:orientation val="minMax"/>
          <c:max val="6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o-RO"/>
                  <a:t>%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2.3148148148148147E-2"/>
              <c:y val="5.167822772153479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3951104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6787620297462822"/>
          <c:y val="0.22369703787026621"/>
          <c:w val="0.21823490813648294"/>
          <c:h val="0.483558305211848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o-RO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Fig. VII.</a:t>
            </a:r>
            <a:r>
              <a:rPr lang="ro-RO"/>
              <a:t>1.3.3.1</a:t>
            </a:r>
            <a:r>
              <a:rPr lang="en-US"/>
              <a:t> Tendin</a:t>
            </a:r>
            <a:r>
              <a:rPr lang="ro-RO"/>
              <a:t>ț</a:t>
            </a:r>
            <a:r>
              <a:rPr lang="en-US"/>
              <a:t>a ratelor</a:t>
            </a:r>
            <a:r>
              <a:rPr lang="ro-RO"/>
              <a:t> de valorificare și reutilizare a VSU</a:t>
            </a:r>
            <a:r>
              <a:rPr lang="en-US"/>
              <a:t>  </a:t>
            </a:r>
            <a:endParaRPr lang="vi-VN"/>
          </a:p>
        </c:rich>
      </c:tx>
      <c:layout>
        <c:manualLayout>
          <c:xMode val="edge"/>
          <c:yMode val="edge"/>
          <c:x val="0.1242534266550014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33005249343832"/>
          <c:y val="0.14645856767904014"/>
          <c:w val="0.67562427092446775"/>
          <c:h val="0.752145981752280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rata de reciclare și reutilizare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Foaie1!$B$2:$B$6</c:f>
              <c:numCache>
                <c:formatCode>General</c:formatCode>
                <c:ptCount val="5"/>
                <c:pt idx="0">
                  <c:v>61.07</c:v>
                </c:pt>
                <c:pt idx="1">
                  <c:v>77.3</c:v>
                </c:pt>
                <c:pt idx="2">
                  <c:v>32.200000000000003</c:v>
                </c:pt>
                <c:pt idx="3">
                  <c:v>18.899999999999999</c:v>
                </c:pt>
                <c:pt idx="4">
                  <c:v>19.3</c:v>
                </c:pt>
              </c:numCache>
            </c:numRef>
          </c:val>
        </c:ser>
        <c:ser>
          <c:idx val="1"/>
          <c:order val="1"/>
          <c:tx>
            <c:strRef>
              <c:f>Foaie1!$C$1</c:f>
              <c:strCache>
                <c:ptCount val="1"/>
                <c:pt idx="0">
                  <c:v>rata de valorificare și reutilizare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Foaie1!$C$2:$C$6</c:f>
              <c:numCache>
                <c:formatCode>General</c:formatCode>
                <c:ptCount val="5"/>
                <c:pt idx="0">
                  <c:v>61.07</c:v>
                </c:pt>
                <c:pt idx="1">
                  <c:v>77.3</c:v>
                </c:pt>
                <c:pt idx="2">
                  <c:v>31.8</c:v>
                </c:pt>
                <c:pt idx="3">
                  <c:v>18.899999999999999</c:v>
                </c:pt>
                <c:pt idx="4">
                  <c:v>18.8</c:v>
                </c:pt>
              </c:numCache>
            </c:numRef>
          </c:val>
        </c:ser>
        <c:ser>
          <c:idx val="2"/>
          <c:order val="2"/>
          <c:tx>
            <c:strRef>
              <c:f>Foaie1!$D$1</c:f>
              <c:strCache>
                <c:ptCount val="1"/>
                <c:pt idx="0">
                  <c:v>ținta de reciclare și reutilizare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Foaie1!$D$2:$D$6</c:f>
              <c:numCache>
                <c:formatCode>General</c:formatCode>
                <c:ptCount val="5"/>
                <c:pt idx="0">
                  <c:v>85</c:v>
                </c:pt>
                <c:pt idx="1">
                  <c:v>85</c:v>
                </c:pt>
                <c:pt idx="2">
                  <c:v>85</c:v>
                </c:pt>
                <c:pt idx="3">
                  <c:v>85</c:v>
                </c:pt>
                <c:pt idx="4">
                  <c:v>85</c:v>
                </c:pt>
              </c:numCache>
            </c:numRef>
          </c:val>
        </c:ser>
        <c:ser>
          <c:idx val="3"/>
          <c:order val="3"/>
          <c:tx>
            <c:strRef>
              <c:f>Foaie1!$E$1</c:f>
              <c:strCache>
                <c:ptCount val="1"/>
                <c:pt idx="0">
                  <c:v>ținta de reutilizare și valorificare</c:v>
                </c:pt>
              </c:strCache>
            </c:strRef>
          </c:tx>
          <c:invertIfNegative val="0"/>
          <c:cat>
            <c:numRef>
              <c:f>Foaie1!$A$2:$A$6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Foaie1!$E$2:$E$6</c:f>
              <c:numCache>
                <c:formatCode>General</c:formatCode>
                <c:ptCount val="5"/>
                <c:pt idx="0">
                  <c:v>90</c:v>
                </c:pt>
                <c:pt idx="1">
                  <c:v>90</c:v>
                </c:pt>
                <c:pt idx="2">
                  <c:v>90</c:v>
                </c:pt>
                <c:pt idx="3">
                  <c:v>90</c:v>
                </c:pt>
                <c:pt idx="4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357632"/>
        <c:axId val="204359168"/>
      </c:barChart>
      <c:catAx>
        <c:axId val="20435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4359168"/>
        <c:crosses val="autoZero"/>
        <c:auto val="1"/>
        <c:lblAlgn val="ctr"/>
        <c:lblOffset val="100"/>
        <c:noMultiLvlLbl val="0"/>
      </c:catAx>
      <c:valAx>
        <c:axId val="20435916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o-RO"/>
                  <a:t>%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3.3090186643336253E-2"/>
              <c:y val="3.7036620422447195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4357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92479585885099"/>
          <c:y val="0.1325228096487939"/>
          <c:w val="0.20255668562263052"/>
          <c:h val="0.7115843183148039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10E2-12E5-43A1-A436-4B750546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22</Pages>
  <Words>3342</Words>
  <Characters>19386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Brindusa Petroaica</dc:creator>
  <cp:lastModifiedBy>Cristina Dadalau</cp:lastModifiedBy>
  <cp:revision>147</cp:revision>
  <cp:lastPrinted>2016-08-02T06:44:00Z</cp:lastPrinted>
  <dcterms:created xsi:type="dcterms:W3CDTF">2015-07-23T10:16:00Z</dcterms:created>
  <dcterms:modified xsi:type="dcterms:W3CDTF">2017-07-27T08:40:00Z</dcterms:modified>
</cp:coreProperties>
</file>